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6BC" w:rsidRDefault="005E608B" w:rsidP="008B76BC">
      <w:pPr>
        <w:pStyle w:val="Picture"/>
      </w:pPr>
      <w:r>
        <w:rPr>
          <w:noProof/>
          <w:color w:val="002060"/>
          <w:sz w:val="40"/>
        </w:rPr>
        <w:drawing>
          <wp:inline distT="0" distB="0" distL="0" distR="0" wp14:anchorId="2BC692BB" wp14:editId="7BF7CE92">
            <wp:extent cx="2638425" cy="457200"/>
            <wp:effectExtent l="0" t="0" r="9525" b="0"/>
            <wp:docPr id="2" name="Picture 2" descr="C:\Users\lsmith\Dropbox\2014-15 Curriculum Release\Templates\Logos\PLTW_Engineerin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smith\Dropbox\2014-15 Curriculum Release\Templates\Logos\PLTW_Engineering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457200"/>
                    </a:xfrm>
                    <a:prstGeom prst="rect">
                      <a:avLst/>
                    </a:prstGeom>
                    <a:noFill/>
                    <a:ln>
                      <a:noFill/>
                    </a:ln>
                  </pic:spPr>
                </pic:pic>
              </a:graphicData>
            </a:graphic>
          </wp:inline>
        </w:drawing>
      </w:r>
    </w:p>
    <w:p w:rsidR="008B76BC" w:rsidRPr="005E608B" w:rsidRDefault="005E608B" w:rsidP="008B76BC">
      <w:pPr>
        <w:rPr>
          <w:sz w:val="40"/>
          <w:szCs w:val="40"/>
        </w:rPr>
      </w:pPr>
      <w:r w:rsidRPr="005E608B">
        <w:rPr>
          <w:b/>
          <w:color w:val="002B52"/>
          <w:sz w:val="40"/>
          <w:szCs w:val="40"/>
        </w:rPr>
        <w:t xml:space="preserve">Activity 3.1b Linear Measurement </w:t>
      </w:r>
      <w:proofErr w:type="gramStart"/>
      <w:r w:rsidRPr="005E608B">
        <w:rPr>
          <w:b/>
          <w:color w:val="002B52"/>
          <w:sz w:val="40"/>
          <w:szCs w:val="40"/>
        </w:rPr>
        <w:t>With</w:t>
      </w:r>
      <w:proofErr w:type="gramEnd"/>
      <w:r w:rsidRPr="005E608B">
        <w:rPr>
          <w:b/>
          <w:color w:val="002B52"/>
          <w:sz w:val="40"/>
          <w:szCs w:val="40"/>
        </w:rPr>
        <w:t xml:space="preserve"> US Customary Units Answer Key</w:t>
      </w:r>
    </w:p>
    <w:p w:rsidR="005E608B" w:rsidRPr="005E608B" w:rsidRDefault="005E608B" w:rsidP="008B76BC">
      <w:pPr>
        <w:pStyle w:val="ActivitySection"/>
        <w:rPr>
          <w:sz w:val="20"/>
          <w:szCs w:val="20"/>
        </w:rPr>
      </w:pPr>
    </w:p>
    <w:p w:rsidR="008B76BC" w:rsidRPr="005E608B" w:rsidRDefault="008B76BC" w:rsidP="008B76BC">
      <w:pPr>
        <w:pStyle w:val="ActivitySection"/>
        <w:rPr>
          <w:sz w:val="28"/>
          <w:szCs w:val="28"/>
        </w:rPr>
      </w:pPr>
      <w:r w:rsidRPr="005E608B">
        <w:rPr>
          <w:sz w:val="28"/>
          <w:szCs w:val="28"/>
        </w:rPr>
        <w:t>Introduction</w:t>
      </w:r>
    </w:p>
    <w:p w:rsidR="00AC6671" w:rsidRDefault="00AC6671" w:rsidP="00AC6671">
      <w:pPr>
        <w:pStyle w:val="ActivityBody"/>
      </w:pPr>
      <w:r>
        <w:t>The United States is the only developed country that does not use the International System of Units. The U S Customary units are the accepted units of measure</w:t>
      </w:r>
      <w:r w:rsidR="003A6611">
        <w:t>.</w:t>
      </w:r>
      <w:r>
        <w:t xml:space="preserve"> </w:t>
      </w:r>
      <w:r w:rsidR="003A6611">
        <w:t xml:space="preserve">However, </w:t>
      </w:r>
      <w:r>
        <w:t xml:space="preserve">due to the global nature of the economy, SI units are also common. In order to participate in the global market, we must be able to understand and communicate using various measurement systems. </w:t>
      </w:r>
    </w:p>
    <w:p w:rsidR="00AC6671" w:rsidRDefault="00AC6671" w:rsidP="00AC6671">
      <w:pPr>
        <w:pStyle w:val="ActivityBody"/>
      </w:pPr>
    </w:p>
    <w:p w:rsidR="00AC6671" w:rsidRDefault="00AC6671" w:rsidP="00AC6671">
      <w:pPr>
        <w:pStyle w:val="ActivityBody"/>
      </w:pPr>
      <w:r w:rsidRPr="00261CC9">
        <w:t xml:space="preserve">In this activity </w:t>
      </w:r>
      <w:r>
        <w:t>you will practice taking linear measurements using a standard ruler marked in US Customary units and correctly recording the measurements to reflect the precision of the measurement.</w:t>
      </w:r>
    </w:p>
    <w:p w:rsidR="008B76BC" w:rsidRPr="00443166" w:rsidRDefault="008B76BC" w:rsidP="008B76BC">
      <w:pPr>
        <w:pStyle w:val="ActivityBody"/>
      </w:pPr>
    </w:p>
    <w:p w:rsidR="008B76BC" w:rsidRPr="005E608B" w:rsidRDefault="008B76BC" w:rsidP="008B76BC">
      <w:pPr>
        <w:pStyle w:val="ActivitySection"/>
        <w:rPr>
          <w:sz w:val="28"/>
          <w:szCs w:val="28"/>
        </w:rPr>
      </w:pPr>
      <w:r w:rsidRPr="005E608B">
        <w:rPr>
          <w:sz w:val="28"/>
          <w:szCs w:val="28"/>
        </w:rPr>
        <w:t>Equipment</w:t>
      </w:r>
    </w:p>
    <w:p w:rsidR="008B76BC" w:rsidRPr="00261CC9" w:rsidRDefault="008B76BC" w:rsidP="008B76BC">
      <w:pPr>
        <w:pStyle w:val="Activitybullet"/>
        <w:numPr>
          <w:ilvl w:val="0"/>
          <w:numId w:val="13"/>
        </w:numPr>
        <w:rPr>
          <w:rFonts w:cs="Arial"/>
        </w:rPr>
      </w:pPr>
      <w:r w:rsidRPr="00261CC9">
        <w:rPr>
          <w:rFonts w:cs="Arial"/>
        </w:rPr>
        <w:t>Engineering notebook</w:t>
      </w:r>
    </w:p>
    <w:p w:rsidR="008B76BC" w:rsidRDefault="008B76BC" w:rsidP="008B76BC">
      <w:pPr>
        <w:pStyle w:val="Activitybullet"/>
        <w:numPr>
          <w:ilvl w:val="0"/>
          <w:numId w:val="13"/>
        </w:numPr>
        <w:rPr>
          <w:rFonts w:cs="Arial"/>
        </w:rPr>
      </w:pPr>
      <w:r w:rsidRPr="00261CC9">
        <w:rPr>
          <w:rFonts w:cs="Arial"/>
        </w:rPr>
        <w:t>Pencil</w:t>
      </w:r>
    </w:p>
    <w:p w:rsidR="00E874A9" w:rsidRDefault="00AC6671" w:rsidP="008B76BC">
      <w:pPr>
        <w:pStyle w:val="Activitybullet"/>
        <w:numPr>
          <w:ilvl w:val="0"/>
          <w:numId w:val="13"/>
        </w:numPr>
        <w:rPr>
          <w:rFonts w:cs="Arial"/>
        </w:rPr>
      </w:pPr>
      <w:r>
        <w:rPr>
          <w:rFonts w:cs="Arial"/>
        </w:rPr>
        <w:t>Ruler – U S Customary</w:t>
      </w:r>
    </w:p>
    <w:p w:rsidR="00E874A9" w:rsidRPr="00261CC9" w:rsidRDefault="00E874A9" w:rsidP="008B76BC">
      <w:pPr>
        <w:pStyle w:val="Activitybullet"/>
        <w:numPr>
          <w:ilvl w:val="0"/>
          <w:numId w:val="13"/>
        </w:numPr>
        <w:rPr>
          <w:rFonts w:cs="Arial"/>
        </w:rPr>
      </w:pPr>
      <w:r>
        <w:rPr>
          <w:rFonts w:cs="Arial"/>
        </w:rPr>
        <w:t>PLTW Engineering Formula Sheet</w:t>
      </w:r>
    </w:p>
    <w:p w:rsidR="008B76BC" w:rsidRDefault="008B76BC" w:rsidP="008B76BC"/>
    <w:p w:rsidR="008B76BC" w:rsidRPr="005E608B" w:rsidRDefault="008B76BC" w:rsidP="008B76BC">
      <w:pPr>
        <w:pStyle w:val="ActivitySection"/>
        <w:tabs>
          <w:tab w:val="left" w:pos="6488"/>
        </w:tabs>
        <w:rPr>
          <w:sz w:val="28"/>
          <w:szCs w:val="28"/>
        </w:rPr>
      </w:pPr>
      <w:r w:rsidRPr="005E608B">
        <w:rPr>
          <w:sz w:val="28"/>
          <w:szCs w:val="28"/>
        </w:rPr>
        <w:t>Procedure</w:t>
      </w:r>
    </w:p>
    <w:p w:rsidR="00AC6671" w:rsidRDefault="00AC6671" w:rsidP="00AC6671">
      <w:pPr>
        <w:pStyle w:val="ActivityBody"/>
      </w:pPr>
      <w:r>
        <w:t>Record the length of each rectangle in both fractional inch and decimal inch forms. Record fractional inches to the nearest 1/32 of an inch, and record decimal inches to the nearest hundredth of an inch.</w:t>
      </w:r>
    </w:p>
    <w:p w:rsidR="008B76BC" w:rsidRDefault="00E874A9" w:rsidP="008B76BC">
      <w:pPr>
        <w:pStyle w:val="ActivityBody"/>
      </w:pPr>
      <w:r>
        <w:t>.</w:t>
      </w:r>
    </w:p>
    <w:p w:rsidR="00E874A9" w:rsidRDefault="00E874A9" w:rsidP="008B76BC">
      <w:pPr>
        <w:pStyle w:val="ActivityBody"/>
      </w:pPr>
    </w:p>
    <w:p w:rsidR="00E874A9" w:rsidRDefault="00E874A9" w:rsidP="00FD4A20">
      <w:pPr>
        <w:pStyle w:val="PictureCentered"/>
      </w:pPr>
    </w:p>
    <w:p w:rsidR="00E874A9" w:rsidRDefault="0061717D" w:rsidP="0061717D">
      <w:pPr>
        <w:pStyle w:val="ActivityBody"/>
        <w:jc w:val="center"/>
      </w:pPr>
      <w:r>
        <w:rPr>
          <w:noProof/>
        </w:rPr>
        <w:lastRenderedPageBreak/>
        <w:drawing>
          <wp:inline distT="0" distB="0" distL="0" distR="0">
            <wp:extent cx="5791200" cy="33838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3383896"/>
                    </a:xfrm>
                    <a:prstGeom prst="rect">
                      <a:avLst/>
                    </a:prstGeom>
                    <a:noFill/>
                    <a:ln>
                      <a:noFill/>
                    </a:ln>
                  </pic:spPr>
                </pic:pic>
              </a:graphicData>
            </a:graphic>
          </wp:inline>
        </w:drawing>
      </w:r>
    </w:p>
    <w:p w:rsidR="0061717D" w:rsidRDefault="0061717D" w:rsidP="008B76BC">
      <w:pPr>
        <w:pStyle w:val="ActivityBody"/>
      </w:pPr>
    </w:p>
    <w:p w:rsidR="0061717D" w:rsidRPr="00261CC9" w:rsidRDefault="0061717D" w:rsidP="008B76BC">
      <w:pPr>
        <w:pStyle w:val="ActivityBody"/>
      </w:pPr>
    </w:p>
    <w:tbl>
      <w:tblPr>
        <w:tblStyle w:val="TableGrid"/>
        <w:tblW w:w="0" w:type="auto"/>
        <w:tblInd w:w="720" w:type="dxa"/>
        <w:tblLook w:val="04A0" w:firstRow="1" w:lastRow="0" w:firstColumn="1" w:lastColumn="0" w:noHBand="0" w:noVBand="1"/>
      </w:tblPr>
      <w:tblGrid>
        <w:gridCol w:w="468"/>
        <w:gridCol w:w="1260"/>
        <w:gridCol w:w="2925"/>
        <w:gridCol w:w="2925"/>
      </w:tblGrid>
      <w:tr w:rsidR="00E874A9" w:rsidTr="00F67102">
        <w:tc>
          <w:tcPr>
            <w:tcW w:w="468" w:type="dxa"/>
            <w:tcBorders>
              <w:top w:val="nil"/>
              <w:left w:val="nil"/>
              <w:bottom w:val="nil"/>
            </w:tcBorders>
          </w:tcPr>
          <w:p w:rsidR="00E874A9" w:rsidRDefault="00E874A9" w:rsidP="00E874A9">
            <w:pPr>
              <w:pStyle w:val="ActivityNumbers"/>
              <w:numPr>
                <w:ilvl w:val="0"/>
                <w:numId w:val="0"/>
              </w:numPr>
            </w:pPr>
          </w:p>
        </w:tc>
        <w:tc>
          <w:tcPr>
            <w:tcW w:w="1260" w:type="dxa"/>
            <w:vAlign w:val="center"/>
          </w:tcPr>
          <w:p w:rsidR="00E874A9" w:rsidRDefault="00E874A9" w:rsidP="00F67102">
            <w:pPr>
              <w:pStyle w:val="ActivityNumbers"/>
              <w:numPr>
                <w:ilvl w:val="0"/>
                <w:numId w:val="0"/>
              </w:numPr>
              <w:jc w:val="center"/>
            </w:pPr>
            <w:r>
              <w:t>Distance</w:t>
            </w:r>
          </w:p>
        </w:tc>
        <w:tc>
          <w:tcPr>
            <w:tcW w:w="2925" w:type="dxa"/>
            <w:vAlign w:val="center"/>
          </w:tcPr>
          <w:p w:rsidR="00E874A9" w:rsidRDefault="00F914BD" w:rsidP="00F67102">
            <w:pPr>
              <w:pStyle w:val="ActivityNumbers"/>
              <w:numPr>
                <w:ilvl w:val="0"/>
                <w:numId w:val="0"/>
              </w:numPr>
              <w:jc w:val="center"/>
            </w:pPr>
            <w:r>
              <w:t>Measurement (</w:t>
            </w:r>
            <w:r w:rsidR="00E874A9">
              <w:t>Fraction</w:t>
            </w:r>
            <w:r>
              <w:t>)</w:t>
            </w:r>
          </w:p>
        </w:tc>
        <w:tc>
          <w:tcPr>
            <w:tcW w:w="2925" w:type="dxa"/>
            <w:vAlign w:val="center"/>
          </w:tcPr>
          <w:p w:rsidR="00E874A9" w:rsidRDefault="00F914BD" w:rsidP="00F67102">
            <w:pPr>
              <w:pStyle w:val="ActivityNumbers"/>
              <w:numPr>
                <w:ilvl w:val="0"/>
                <w:numId w:val="0"/>
              </w:numPr>
              <w:jc w:val="center"/>
            </w:pPr>
            <w:r>
              <w:t>Measurement (</w:t>
            </w:r>
            <w:r w:rsidR="00E874A9">
              <w:t>Decimal</w:t>
            </w:r>
            <w:r>
              <w:t>)</w:t>
            </w:r>
          </w:p>
        </w:tc>
      </w:tr>
      <w:tr w:rsidR="00E874A9" w:rsidTr="00F67102">
        <w:trPr>
          <w:trHeight w:val="511"/>
        </w:trPr>
        <w:tc>
          <w:tcPr>
            <w:tcW w:w="468" w:type="dxa"/>
            <w:tcBorders>
              <w:top w:val="nil"/>
              <w:left w:val="nil"/>
              <w:bottom w:val="nil"/>
            </w:tcBorders>
            <w:vAlign w:val="center"/>
          </w:tcPr>
          <w:p w:rsidR="00E874A9" w:rsidRDefault="00E874A9" w:rsidP="00E874A9">
            <w:pPr>
              <w:pStyle w:val="ActivityNumbers"/>
              <w:ind w:left="0" w:firstLine="0"/>
            </w:pPr>
          </w:p>
        </w:tc>
        <w:tc>
          <w:tcPr>
            <w:tcW w:w="1260" w:type="dxa"/>
            <w:vAlign w:val="center"/>
          </w:tcPr>
          <w:p w:rsidR="00E874A9" w:rsidRDefault="00E874A9" w:rsidP="00E874A9">
            <w:pPr>
              <w:pStyle w:val="ActivityNumbers"/>
              <w:numPr>
                <w:ilvl w:val="0"/>
                <w:numId w:val="0"/>
              </w:numPr>
              <w:jc w:val="center"/>
            </w:pPr>
            <w:r>
              <w:t>A</w:t>
            </w:r>
          </w:p>
        </w:tc>
        <w:tc>
          <w:tcPr>
            <w:tcW w:w="2925" w:type="dxa"/>
            <w:vAlign w:val="center"/>
          </w:tcPr>
          <w:p w:rsidR="00E874A9" w:rsidRPr="00D561F0" w:rsidRDefault="00D561F0" w:rsidP="00F67102">
            <w:pPr>
              <w:pStyle w:val="ActivityNumbers"/>
              <w:numPr>
                <w:ilvl w:val="0"/>
                <w:numId w:val="0"/>
              </w:numPr>
              <w:jc w:val="center"/>
              <w:rPr>
                <w:b/>
                <w:color w:val="C00000"/>
              </w:rPr>
            </w:pPr>
            <w:r w:rsidRPr="00D561F0">
              <w:rPr>
                <w:b/>
                <w:color w:val="C00000"/>
              </w:rPr>
              <w:t>¼ in.</w:t>
            </w:r>
          </w:p>
        </w:tc>
        <w:tc>
          <w:tcPr>
            <w:tcW w:w="2925" w:type="dxa"/>
            <w:vAlign w:val="center"/>
          </w:tcPr>
          <w:p w:rsidR="00E874A9" w:rsidRPr="00D561F0" w:rsidRDefault="00F67102" w:rsidP="00F67102">
            <w:pPr>
              <w:pStyle w:val="ActivityNumbers"/>
              <w:numPr>
                <w:ilvl w:val="0"/>
                <w:numId w:val="0"/>
              </w:numPr>
              <w:ind w:firstLine="720"/>
              <w:rPr>
                <w:b/>
                <w:color w:val="C00000"/>
              </w:rPr>
            </w:pPr>
            <w:r>
              <w:rPr>
                <w:b/>
                <w:color w:val="C00000"/>
              </w:rPr>
              <w:t xml:space="preserve">  </w:t>
            </w:r>
            <w:r w:rsidR="00D561F0" w:rsidRPr="00D561F0">
              <w:rPr>
                <w:b/>
                <w:color w:val="C00000"/>
              </w:rPr>
              <w:t>0.25 in.</w:t>
            </w:r>
          </w:p>
        </w:tc>
      </w:tr>
      <w:tr w:rsidR="00E874A9" w:rsidTr="00F67102">
        <w:trPr>
          <w:trHeight w:val="511"/>
        </w:trPr>
        <w:tc>
          <w:tcPr>
            <w:tcW w:w="468" w:type="dxa"/>
            <w:tcBorders>
              <w:top w:val="nil"/>
              <w:left w:val="nil"/>
              <w:bottom w:val="nil"/>
            </w:tcBorders>
            <w:vAlign w:val="center"/>
          </w:tcPr>
          <w:p w:rsidR="00E874A9" w:rsidRDefault="00E874A9" w:rsidP="00E874A9">
            <w:pPr>
              <w:pStyle w:val="ActivityNumbers"/>
              <w:ind w:left="0" w:firstLine="0"/>
            </w:pPr>
          </w:p>
        </w:tc>
        <w:tc>
          <w:tcPr>
            <w:tcW w:w="1260" w:type="dxa"/>
            <w:vAlign w:val="center"/>
          </w:tcPr>
          <w:p w:rsidR="00E874A9" w:rsidRDefault="00E874A9" w:rsidP="00E874A9">
            <w:pPr>
              <w:pStyle w:val="ActivityNumbers"/>
              <w:numPr>
                <w:ilvl w:val="0"/>
                <w:numId w:val="0"/>
              </w:numPr>
              <w:jc w:val="center"/>
            </w:pPr>
            <w:r>
              <w:t>B</w:t>
            </w:r>
          </w:p>
        </w:tc>
        <w:tc>
          <w:tcPr>
            <w:tcW w:w="2925" w:type="dxa"/>
            <w:vAlign w:val="center"/>
          </w:tcPr>
          <w:p w:rsidR="00E874A9" w:rsidRPr="00D561F0" w:rsidRDefault="005F7E5F" w:rsidP="00F67102">
            <w:pPr>
              <w:pStyle w:val="ActivityNumbers"/>
              <w:numPr>
                <w:ilvl w:val="0"/>
                <w:numId w:val="0"/>
              </w:numPr>
              <w:jc w:val="center"/>
              <w:rPr>
                <w:b/>
                <w:color w:val="C00000"/>
              </w:rPr>
            </w:pPr>
            <m:oMath>
              <m:f>
                <m:fPr>
                  <m:ctrlPr>
                    <w:rPr>
                      <w:rFonts w:ascii="Cambria Math" w:hAnsi="Cambria Math"/>
                      <w:b/>
                      <w:i/>
                      <w:color w:val="C00000"/>
                    </w:rPr>
                  </m:ctrlPr>
                </m:fPr>
                <m:num>
                  <m:r>
                    <m:rPr>
                      <m:sty m:val="bi"/>
                    </m:rPr>
                    <w:rPr>
                      <w:rFonts w:ascii="Cambria Math" w:hAnsi="Cambria Math"/>
                      <w:color w:val="C00000"/>
                    </w:rPr>
                    <m:t>31</m:t>
                  </m:r>
                </m:num>
                <m:den>
                  <m:r>
                    <m:rPr>
                      <m:sty m:val="bi"/>
                    </m:rPr>
                    <w:rPr>
                      <w:rFonts w:ascii="Cambria Math" w:hAnsi="Cambria Math"/>
                      <w:color w:val="C00000"/>
                    </w:rPr>
                    <m:t>32</m:t>
                  </m:r>
                </m:den>
              </m:f>
            </m:oMath>
            <w:r w:rsidR="00D561F0" w:rsidRPr="00D561F0">
              <w:rPr>
                <w:b/>
                <w:color w:val="C00000"/>
              </w:rPr>
              <w:t xml:space="preserve"> in.</w:t>
            </w:r>
          </w:p>
        </w:tc>
        <w:tc>
          <w:tcPr>
            <w:tcW w:w="2925" w:type="dxa"/>
            <w:vAlign w:val="center"/>
          </w:tcPr>
          <w:p w:rsidR="00E874A9" w:rsidRPr="00D561F0" w:rsidRDefault="00D561F0" w:rsidP="00F67102">
            <w:pPr>
              <w:pStyle w:val="ActivityNumbers"/>
              <w:numPr>
                <w:ilvl w:val="0"/>
                <w:numId w:val="0"/>
              </w:numPr>
              <w:jc w:val="center"/>
              <w:rPr>
                <w:b/>
                <w:color w:val="C00000"/>
              </w:rPr>
            </w:pPr>
            <w:r w:rsidRPr="00D561F0">
              <w:rPr>
                <w:b/>
                <w:color w:val="C00000"/>
              </w:rPr>
              <w:t>0.97 in.</w:t>
            </w:r>
          </w:p>
        </w:tc>
      </w:tr>
      <w:tr w:rsidR="00E874A9" w:rsidTr="00F67102">
        <w:trPr>
          <w:trHeight w:val="511"/>
        </w:trPr>
        <w:tc>
          <w:tcPr>
            <w:tcW w:w="468" w:type="dxa"/>
            <w:tcBorders>
              <w:top w:val="nil"/>
              <w:left w:val="nil"/>
              <w:bottom w:val="nil"/>
            </w:tcBorders>
            <w:vAlign w:val="center"/>
          </w:tcPr>
          <w:p w:rsidR="00E874A9" w:rsidRDefault="00E874A9" w:rsidP="00E874A9">
            <w:pPr>
              <w:pStyle w:val="ActivityNumbers"/>
              <w:ind w:left="0" w:firstLine="0"/>
            </w:pPr>
          </w:p>
        </w:tc>
        <w:tc>
          <w:tcPr>
            <w:tcW w:w="1260" w:type="dxa"/>
            <w:vAlign w:val="center"/>
          </w:tcPr>
          <w:p w:rsidR="00E874A9" w:rsidRDefault="00E874A9" w:rsidP="00E874A9">
            <w:pPr>
              <w:pStyle w:val="ActivityNumbers"/>
              <w:numPr>
                <w:ilvl w:val="0"/>
                <w:numId w:val="0"/>
              </w:numPr>
              <w:jc w:val="center"/>
            </w:pPr>
            <w:r>
              <w:t>C</w:t>
            </w:r>
          </w:p>
        </w:tc>
        <w:tc>
          <w:tcPr>
            <w:tcW w:w="2925" w:type="dxa"/>
            <w:vAlign w:val="center"/>
          </w:tcPr>
          <w:p w:rsidR="00E874A9" w:rsidRPr="00D561F0" w:rsidRDefault="00D561F0" w:rsidP="00F67102">
            <w:pPr>
              <w:pStyle w:val="ActivityNumbers"/>
              <w:numPr>
                <w:ilvl w:val="0"/>
                <w:numId w:val="0"/>
              </w:numPr>
              <w:jc w:val="center"/>
              <w:rPr>
                <w:b/>
                <w:color w:val="C00000"/>
              </w:rPr>
            </w:pPr>
            <w:r w:rsidRPr="00D561F0">
              <w:rPr>
                <w:b/>
                <w:color w:val="C00000"/>
              </w:rPr>
              <w:t>1 ¾ in.</w:t>
            </w:r>
          </w:p>
        </w:tc>
        <w:tc>
          <w:tcPr>
            <w:tcW w:w="2925" w:type="dxa"/>
            <w:vAlign w:val="center"/>
          </w:tcPr>
          <w:p w:rsidR="00E874A9" w:rsidRPr="00D561F0" w:rsidRDefault="00D561F0" w:rsidP="00F67102">
            <w:pPr>
              <w:pStyle w:val="ActivityNumbers"/>
              <w:numPr>
                <w:ilvl w:val="0"/>
                <w:numId w:val="0"/>
              </w:numPr>
              <w:jc w:val="center"/>
              <w:rPr>
                <w:b/>
                <w:color w:val="C00000"/>
              </w:rPr>
            </w:pPr>
            <w:r w:rsidRPr="00D561F0">
              <w:rPr>
                <w:b/>
                <w:color w:val="C00000"/>
              </w:rPr>
              <w:t>1.75 in.</w:t>
            </w:r>
          </w:p>
        </w:tc>
      </w:tr>
      <w:tr w:rsidR="00E874A9" w:rsidTr="00F67102">
        <w:trPr>
          <w:trHeight w:val="511"/>
        </w:trPr>
        <w:tc>
          <w:tcPr>
            <w:tcW w:w="468" w:type="dxa"/>
            <w:tcBorders>
              <w:top w:val="nil"/>
              <w:left w:val="nil"/>
              <w:bottom w:val="nil"/>
            </w:tcBorders>
            <w:vAlign w:val="center"/>
          </w:tcPr>
          <w:p w:rsidR="00E874A9" w:rsidRDefault="00E874A9" w:rsidP="00E874A9">
            <w:pPr>
              <w:pStyle w:val="ActivityNumbers"/>
              <w:ind w:left="0" w:firstLine="0"/>
            </w:pPr>
          </w:p>
        </w:tc>
        <w:tc>
          <w:tcPr>
            <w:tcW w:w="1260" w:type="dxa"/>
            <w:vAlign w:val="center"/>
          </w:tcPr>
          <w:p w:rsidR="00E874A9" w:rsidRDefault="00E874A9" w:rsidP="00E874A9">
            <w:pPr>
              <w:pStyle w:val="ActivityNumbers"/>
              <w:numPr>
                <w:ilvl w:val="0"/>
                <w:numId w:val="0"/>
              </w:numPr>
              <w:jc w:val="center"/>
            </w:pPr>
            <w:r>
              <w:t>D</w:t>
            </w:r>
          </w:p>
        </w:tc>
        <w:tc>
          <w:tcPr>
            <w:tcW w:w="2925" w:type="dxa"/>
            <w:vAlign w:val="center"/>
          </w:tcPr>
          <w:p w:rsidR="00E874A9" w:rsidRPr="00D561F0" w:rsidRDefault="00D561F0" w:rsidP="00F67102">
            <w:pPr>
              <w:pStyle w:val="ActivityNumbers"/>
              <w:numPr>
                <w:ilvl w:val="0"/>
                <w:numId w:val="0"/>
              </w:numPr>
              <w:jc w:val="center"/>
              <w:rPr>
                <w:b/>
                <w:color w:val="C00000"/>
              </w:rPr>
            </w:pPr>
            <m:oMath>
              <m:r>
                <m:rPr>
                  <m:sty m:val="bi"/>
                </m:rPr>
                <w:rPr>
                  <w:rFonts w:ascii="Cambria Math" w:hAnsi="Cambria Math"/>
                  <w:color w:val="C00000"/>
                </w:rPr>
                <m:t xml:space="preserve">2 </m:t>
              </m:r>
              <m:f>
                <m:fPr>
                  <m:ctrlPr>
                    <w:rPr>
                      <w:rFonts w:ascii="Cambria Math" w:hAnsi="Cambria Math"/>
                      <w:b/>
                      <w:i/>
                      <w:color w:val="C00000"/>
                    </w:rPr>
                  </m:ctrlPr>
                </m:fPr>
                <m:num>
                  <m:r>
                    <m:rPr>
                      <m:sty m:val="bi"/>
                    </m:rPr>
                    <w:rPr>
                      <w:rFonts w:ascii="Cambria Math" w:hAnsi="Cambria Math"/>
                      <w:color w:val="C00000"/>
                    </w:rPr>
                    <m:t>13</m:t>
                  </m:r>
                </m:num>
                <m:den>
                  <m:r>
                    <m:rPr>
                      <m:sty m:val="bi"/>
                    </m:rPr>
                    <w:rPr>
                      <w:rFonts w:ascii="Cambria Math" w:hAnsi="Cambria Math"/>
                      <w:color w:val="C00000"/>
                    </w:rPr>
                    <m:t>32</m:t>
                  </m:r>
                </m:den>
              </m:f>
              <m:r>
                <m:rPr>
                  <m:sty m:val="bi"/>
                </m:rPr>
                <w:rPr>
                  <w:rFonts w:ascii="Cambria Math" w:hAnsi="Cambria Math"/>
                  <w:color w:val="C00000"/>
                </w:rPr>
                <m:t xml:space="preserve"> </m:t>
              </m:r>
            </m:oMath>
            <w:r w:rsidRPr="00D561F0">
              <w:rPr>
                <w:b/>
                <w:color w:val="C00000"/>
              </w:rPr>
              <w:t>in.</w:t>
            </w:r>
          </w:p>
        </w:tc>
        <w:tc>
          <w:tcPr>
            <w:tcW w:w="2925" w:type="dxa"/>
            <w:vAlign w:val="center"/>
          </w:tcPr>
          <w:p w:rsidR="00E874A9" w:rsidRPr="00D561F0" w:rsidRDefault="00D561F0" w:rsidP="00F67102">
            <w:pPr>
              <w:pStyle w:val="ActivityNumbers"/>
              <w:numPr>
                <w:ilvl w:val="0"/>
                <w:numId w:val="0"/>
              </w:numPr>
              <w:jc w:val="center"/>
              <w:rPr>
                <w:b/>
                <w:color w:val="C00000"/>
              </w:rPr>
            </w:pPr>
            <w:r w:rsidRPr="00D561F0">
              <w:rPr>
                <w:b/>
                <w:color w:val="C00000"/>
              </w:rPr>
              <w:t>2.41 in.</w:t>
            </w:r>
          </w:p>
        </w:tc>
      </w:tr>
      <w:tr w:rsidR="00E874A9" w:rsidTr="00F67102">
        <w:trPr>
          <w:trHeight w:val="511"/>
        </w:trPr>
        <w:tc>
          <w:tcPr>
            <w:tcW w:w="468" w:type="dxa"/>
            <w:tcBorders>
              <w:top w:val="nil"/>
              <w:left w:val="nil"/>
              <w:bottom w:val="nil"/>
            </w:tcBorders>
            <w:vAlign w:val="center"/>
          </w:tcPr>
          <w:p w:rsidR="00E874A9" w:rsidRDefault="00E874A9" w:rsidP="00E874A9">
            <w:pPr>
              <w:pStyle w:val="ActivityNumbers"/>
              <w:ind w:left="0" w:firstLine="0"/>
            </w:pPr>
          </w:p>
        </w:tc>
        <w:tc>
          <w:tcPr>
            <w:tcW w:w="1260" w:type="dxa"/>
            <w:vAlign w:val="center"/>
          </w:tcPr>
          <w:p w:rsidR="00E874A9" w:rsidRDefault="00E874A9" w:rsidP="00E874A9">
            <w:pPr>
              <w:pStyle w:val="ActivityNumbers"/>
              <w:numPr>
                <w:ilvl w:val="0"/>
                <w:numId w:val="0"/>
              </w:numPr>
              <w:jc w:val="center"/>
            </w:pPr>
            <w:r>
              <w:t>E</w:t>
            </w:r>
          </w:p>
        </w:tc>
        <w:tc>
          <w:tcPr>
            <w:tcW w:w="2925" w:type="dxa"/>
            <w:vAlign w:val="center"/>
          </w:tcPr>
          <w:p w:rsidR="00E874A9" w:rsidRPr="00D561F0" w:rsidRDefault="00D561F0" w:rsidP="00F67102">
            <w:pPr>
              <w:pStyle w:val="ActivityNumbers"/>
              <w:numPr>
                <w:ilvl w:val="0"/>
                <w:numId w:val="0"/>
              </w:numPr>
              <w:jc w:val="center"/>
              <w:rPr>
                <w:b/>
                <w:color w:val="C00000"/>
              </w:rPr>
            </w:pPr>
            <m:oMath>
              <m:r>
                <m:rPr>
                  <m:sty m:val="bi"/>
                </m:rPr>
                <w:rPr>
                  <w:rFonts w:ascii="Cambria Math" w:hAnsi="Cambria Math"/>
                  <w:color w:val="C00000"/>
                </w:rPr>
                <m:t xml:space="preserve">3 </m:t>
              </m:r>
              <m:f>
                <m:fPr>
                  <m:ctrlPr>
                    <w:rPr>
                      <w:rFonts w:ascii="Cambria Math" w:hAnsi="Cambria Math"/>
                      <w:b/>
                      <w:i/>
                      <w:color w:val="C00000"/>
                    </w:rPr>
                  </m:ctrlPr>
                </m:fPr>
                <m:num>
                  <m:r>
                    <m:rPr>
                      <m:sty m:val="bi"/>
                    </m:rPr>
                    <w:rPr>
                      <w:rFonts w:ascii="Cambria Math" w:hAnsi="Cambria Math"/>
                      <w:color w:val="C00000"/>
                    </w:rPr>
                    <m:t>1</m:t>
                  </m:r>
                </m:num>
                <m:den>
                  <m:r>
                    <m:rPr>
                      <m:sty m:val="bi"/>
                    </m:rPr>
                    <w:rPr>
                      <w:rFonts w:ascii="Cambria Math" w:hAnsi="Cambria Math"/>
                      <w:color w:val="C00000"/>
                    </w:rPr>
                    <m:t>32</m:t>
                  </m:r>
                </m:den>
              </m:f>
            </m:oMath>
            <w:r w:rsidRPr="00D561F0">
              <w:rPr>
                <w:b/>
                <w:color w:val="C00000"/>
              </w:rPr>
              <w:t xml:space="preserve"> in.</w:t>
            </w:r>
          </w:p>
        </w:tc>
        <w:tc>
          <w:tcPr>
            <w:tcW w:w="2925" w:type="dxa"/>
            <w:vAlign w:val="center"/>
          </w:tcPr>
          <w:p w:rsidR="00E874A9" w:rsidRPr="00D561F0" w:rsidRDefault="00D561F0" w:rsidP="00F67102">
            <w:pPr>
              <w:pStyle w:val="ActivityNumbers"/>
              <w:numPr>
                <w:ilvl w:val="0"/>
                <w:numId w:val="0"/>
              </w:numPr>
              <w:jc w:val="center"/>
              <w:rPr>
                <w:b/>
                <w:color w:val="C00000"/>
              </w:rPr>
            </w:pPr>
            <w:r w:rsidRPr="00D561F0">
              <w:rPr>
                <w:b/>
                <w:color w:val="C00000"/>
              </w:rPr>
              <w:t>3.10 in.</w:t>
            </w:r>
          </w:p>
        </w:tc>
      </w:tr>
    </w:tbl>
    <w:p w:rsidR="00E874A9" w:rsidRDefault="00E874A9" w:rsidP="00E874A9">
      <w:pPr>
        <w:pStyle w:val="ActivityNumbers"/>
        <w:numPr>
          <w:ilvl w:val="0"/>
          <w:numId w:val="0"/>
        </w:numPr>
        <w:ind w:left="720"/>
      </w:pPr>
    </w:p>
    <w:p w:rsidR="008B76BC" w:rsidRDefault="001377CA" w:rsidP="008B76BC">
      <w:pPr>
        <w:pStyle w:val="ActivityNumbers"/>
      </w:pPr>
      <w:r>
        <w:t xml:space="preserve">What is the </w:t>
      </w:r>
      <w:r w:rsidR="0061717D">
        <w:t>difference in length between rectangles A and C?</w:t>
      </w:r>
    </w:p>
    <w:p w:rsidR="0061717D" w:rsidRPr="00D561F0" w:rsidRDefault="00D561F0" w:rsidP="0061717D">
      <w:pPr>
        <w:pStyle w:val="ActivityNumbers"/>
        <w:numPr>
          <w:ilvl w:val="0"/>
          <w:numId w:val="0"/>
        </w:numPr>
        <w:ind w:left="720"/>
        <w:rPr>
          <w:color w:val="C00000"/>
          <w:oMath/>
        </w:rPr>
      </w:pPr>
      <m:oMathPara>
        <m:oMath>
          <m:r>
            <m:rPr>
              <m:nor/>
            </m:rPr>
            <w:rPr>
              <w:color w:val="C00000"/>
            </w:rPr>
            <m:t>1</m:t>
          </m:r>
          <m:f>
            <m:fPr>
              <m:ctrlPr>
                <w:rPr>
                  <w:rFonts w:ascii="Cambria Math" w:hAnsi="Cambria Math"/>
                  <w:i/>
                  <w:color w:val="C00000"/>
                </w:rPr>
              </m:ctrlPr>
            </m:fPr>
            <m:num>
              <m:r>
                <m:rPr>
                  <m:nor/>
                </m:rPr>
                <w:rPr>
                  <w:color w:val="C00000"/>
                </w:rPr>
                <m:t>3</m:t>
              </m:r>
            </m:num>
            <m:den>
              <m:r>
                <m:rPr>
                  <m:nor/>
                </m:rPr>
                <w:rPr>
                  <w:color w:val="C00000"/>
                </w:rPr>
                <m:t>4</m:t>
              </m:r>
            </m:den>
          </m:f>
          <m:r>
            <m:rPr>
              <m:nor/>
            </m:rPr>
            <w:rPr>
              <w:color w:val="C00000"/>
            </w:rPr>
            <m:t>in.</m:t>
          </m:r>
          <m:r>
            <m:rPr>
              <m:nor/>
            </m:rPr>
            <w:rPr>
              <w:rFonts w:ascii="Cambria Math"/>
              <w:color w:val="C00000"/>
            </w:rPr>
            <m:t xml:space="preserve"> </m:t>
          </m:r>
          <m:r>
            <m:rPr>
              <m:nor/>
            </m:rPr>
            <w:rPr>
              <w:color w:val="C00000"/>
            </w:rPr>
            <m:t>-</m:t>
          </m:r>
          <m:r>
            <m:rPr>
              <m:nor/>
            </m:rPr>
            <w:rPr>
              <w:rFonts w:ascii="Cambria Math"/>
              <w:color w:val="C00000"/>
            </w:rPr>
            <m:t xml:space="preserve"> </m:t>
          </m:r>
          <m:f>
            <m:fPr>
              <m:ctrlPr>
                <w:rPr>
                  <w:rFonts w:ascii="Cambria Math" w:hAnsi="Cambria Math"/>
                  <w:i/>
                  <w:color w:val="C00000"/>
                </w:rPr>
              </m:ctrlPr>
            </m:fPr>
            <m:num>
              <m:r>
                <m:rPr>
                  <m:nor/>
                </m:rPr>
                <w:rPr>
                  <w:color w:val="C00000"/>
                </w:rPr>
                <m:t>1</m:t>
              </m:r>
            </m:num>
            <m:den>
              <m:r>
                <m:rPr>
                  <m:nor/>
                </m:rPr>
                <w:rPr>
                  <w:color w:val="C00000"/>
                </w:rPr>
                <m:t>4</m:t>
              </m:r>
            </m:den>
          </m:f>
          <m:r>
            <m:rPr>
              <m:nor/>
            </m:rPr>
            <w:rPr>
              <w:color w:val="C00000"/>
            </w:rPr>
            <m:t>in.</m:t>
          </m:r>
          <m:r>
            <m:rPr>
              <m:nor/>
            </m:rPr>
            <w:rPr>
              <w:rFonts w:ascii="Cambria Math"/>
              <w:color w:val="C00000"/>
            </w:rPr>
            <m:t xml:space="preserve"> </m:t>
          </m:r>
          <m:r>
            <m:rPr>
              <m:nor/>
            </m:rPr>
            <w:rPr>
              <w:color w:val="C00000"/>
            </w:rPr>
            <m:t>=</m:t>
          </m:r>
          <m:r>
            <m:rPr>
              <m:nor/>
            </m:rPr>
            <w:rPr>
              <w:rFonts w:ascii="Cambria Math"/>
              <w:color w:val="C00000"/>
            </w:rPr>
            <m:t xml:space="preserve"> </m:t>
          </m:r>
          <m:r>
            <m:rPr>
              <m:nor/>
            </m:rPr>
            <w:rPr>
              <w:color w:val="C00000"/>
            </w:rPr>
            <m:t>1</m:t>
          </m:r>
          <m:f>
            <m:fPr>
              <m:ctrlPr>
                <w:rPr>
                  <w:rFonts w:ascii="Cambria Math" w:hAnsi="Cambria Math"/>
                  <w:i/>
                  <w:color w:val="C00000"/>
                </w:rPr>
              </m:ctrlPr>
            </m:fPr>
            <m:num>
              <m:r>
                <m:rPr>
                  <m:nor/>
                </m:rPr>
                <w:rPr>
                  <w:color w:val="C00000"/>
                </w:rPr>
                <m:t>1</m:t>
              </m:r>
            </m:num>
            <m:den>
              <m:r>
                <m:rPr>
                  <m:nor/>
                </m:rPr>
                <w:rPr>
                  <w:color w:val="C00000"/>
                </w:rPr>
                <m:t>2</m:t>
              </m:r>
            </m:den>
          </m:f>
          <m:r>
            <m:rPr>
              <m:nor/>
            </m:rPr>
            <w:rPr>
              <w:color w:val="C00000"/>
            </w:rPr>
            <m:t xml:space="preserve"> in.</m:t>
          </m:r>
        </m:oMath>
      </m:oMathPara>
    </w:p>
    <w:p w:rsidR="008B76BC" w:rsidRPr="00261CC9" w:rsidRDefault="0061717D" w:rsidP="008B76BC">
      <w:pPr>
        <w:pStyle w:val="ActivityNumbers"/>
      </w:pPr>
      <w:r>
        <w:t>What is the difference in length between rectangles B and E?</w:t>
      </w:r>
    </w:p>
    <w:p w:rsidR="00D561F0" w:rsidRPr="00D561F0" w:rsidRDefault="00D561F0" w:rsidP="00D561F0">
      <w:pPr>
        <w:pStyle w:val="ActivityNumbers"/>
        <w:numPr>
          <w:ilvl w:val="0"/>
          <w:numId w:val="0"/>
        </w:numPr>
        <w:ind w:left="720"/>
        <w:rPr>
          <w:color w:val="C00000"/>
          <w:oMath/>
        </w:rPr>
      </w:pPr>
      <m:oMathPara>
        <m:oMath>
          <m:r>
            <m:rPr>
              <m:nor/>
            </m:rPr>
            <w:rPr>
              <w:color w:val="C00000"/>
            </w:rPr>
            <m:t>3</m:t>
          </m:r>
          <m:f>
            <m:fPr>
              <m:ctrlPr>
                <w:rPr>
                  <w:rFonts w:ascii="Cambria Math" w:hAnsi="Cambria Math"/>
                  <w:i/>
                  <w:color w:val="C00000"/>
                </w:rPr>
              </m:ctrlPr>
            </m:fPr>
            <m:num>
              <m:r>
                <m:rPr>
                  <m:nor/>
                </m:rPr>
                <w:rPr>
                  <w:color w:val="C00000"/>
                </w:rPr>
                <m:t>1</m:t>
              </m:r>
            </m:num>
            <m:den>
              <m:r>
                <m:rPr>
                  <m:nor/>
                </m:rPr>
                <w:rPr>
                  <w:color w:val="C00000"/>
                </w:rPr>
                <m:t>32</m:t>
              </m:r>
            </m:den>
          </m:f>
          <m:r>
            <m:rPr>
              <m:nor/>
            </m:rPr>
            <w:rPr>
              <w:color w:val="C00000"/>
            </w:rPr>
            <m:t xml:space="preserve">in. - </m:t>
          </m:r>
          <m:f>
            <m:fPr>
              <m:ctrlPr>
                <w:rPr>
                  <w:rFonts w:ascii="Cambria Math" w:hAnsi="Cambria Math"/>
                  <w:i/>
                  <w:color w:val="C00000"/>
                </w:rPr>
              </m:ctrlPr>
            </m:fPr>
            <m:num>
              <m:r>
                <m:rPr>
                  <m:nor/>
                </m:rPr>
                <w:rPr>
                  <w:color w:val="C00000"/>
                </w:rPr>
                <m:t>31</m:t>
              </m:r>
            </m:num>
            <m:den>
              <m:r>
                <m:rPr>
                  <m:nor/>
                </m:rPr>
                <w:rPr>
                  <w:color w:val="C00000"/>
                </w:rPr>
                <m:t>32</m:t>
              </m:r>
            </m:den>
          </m:f>
          <m:r>
            <m:rPr>
              <m:nor/>
            </m:rPr>
            <w:rPr>
              <w:color w:val="C00000"/>
            </w:rPr>
            <m:t>in. = 2</m:t>
          </m:r>
          <m:f>
            <m:fPr>
              <m:ctrlPr>
                <w:rPr>
                  <w:rFonts w:ascii="Cambria Math" w:hAnsi="Cambria Math"/>
                  <w:i/>
                  <w:color w:val="C00000"/>
                </w:rPr>
              </m:ctrlPr>
            </m:fPr>
            <m:num>
              <m:r>
                <m:rPr>
                  <m:nor/>
                </m:rPr>
                <w:rPr>
                  <w:color w:val="C00000"/>
                </w:rPr>
                <m:t>1</m:t>
              </m:r>
            </m:num>
            <m:den>
              <m:r>
                <m:rPr>
                  <m:nor/>
                </m:rPr>
                <w:rPr>
                  <w:color w:val="C00000"/>
                </w:rPr>
                <m:t>16</m:t>
              </m:r>
            </m:den>
          </m:f>
          <m:r>
            <m:rPr>
              <m:nor/>
            </m:rPr>
            <w:rPr>
              <w:color w:val="C00000"/>
            </w:rPr>
            <m:t xml:space="preserve"> in.</m:t>
          </m:r>
        </m:oMath>
      </m:oMathPara>
    </w:p>
    <w:p w:rsidR="000C1FA6" w:rsidRDefault="000C1FA6" w:rsidP="0061717D">
      <w:pPr>
        <w:pStyle w:val="ActivityNumbers"/>
        <w:numPr>
          <w:ilvl w:val="0"/>
          <w:numId w:val="0"/>
        </w:numPr>
        <w:ind w:left="720"/>
      </w:pPr>
    </w:p>
    <w:p w:rsidR="000C1FA6" w:rsidRDefault="000C1FA6" w:rsidP="0061717D">
      <w:pPr>
        <w:pStyle w:val="ActivityNumbers"/>
        <w:numPr>
          <w:ilvl w:val="0"/>
          <w:numId w:val="0"/>
        </w:numPr>
        <w:ind w:left="720"/>
      </w:pPr>
    </w:p>
    <w:p w:rsidR="008A6CC3" w:rsidRDefault="008A6CC3">
      <w:pPr>
        <w:rPr>
          <w:rFonts w:cs="Arial"/>
        </w:rPr>
      </w:pPr>
      <w:r>
        <w:br w:type="page"/>
      </w:r>
    </w:p>
    <w:p w:rsidR="00AC6671" w:rsidRDefault="00AC6671" w:rsidP="000D54EC">
      <w:pPr>
        <w:pStyle w:val="ActivityNumbers"/>
      </w:pPr>
      <w:r>
        <w:lastRenderedPageBreak/>
        <w:t>Using a ruler displaying U S Customary units</w:t>
      </w:r>
      <w:r w:rsidR="008028E1">
        <w:t>,</w:t>
      </w:r>
      <w:r>
        <w:t xml:space="preserve"> measure the missing lengths in the figure below. In the top half of each box, enter the dimension in fractional inches to appropriate precision (nearest 1/32″). Then convert the length to decimal inches and enter the result into the bottom half of the corresponding box to the nearest hundredth of an inch. Be sure to include units. </w:t>
      </w:r>
      <w:r w:rsidRPr="008A1AE9">
        <w:t>Note that ø indicates a diameter</w:t>
      </w:r>
      <w:r>
        <w:t>,</w:t>
      </w:r>
      <w:r w:rsidRPr="008A1AE9">
        <w:t xml:space="preserve"> and R indicates a radius</w:t>
      </w:r>
      <w:r w:rsidR="008A1AE9" w:rsidRPr="008A1AE9">
        <w:t>.</w:t>
      </w:r>
      <w:r w:rsidR="00932005">
        <w:t xml:space="preserve"> </w:t>
      </w:r>
    </w:p>
    <w:p w:rsidR="00DE55F8" w:rsidRDefault="00932005" w:rsidP="00AC6671">
      <w:pPr>
        <w:pStyle w:val="ActivityNumbers"/>
        <w:numPr>
          <w:ilvl w:val="0"/>
          <w:numId w:val="0"/>
        </w:numPr>
        <w:ind w:left="1350"/>
      </w:pPr>
      <w:r>
        <w:rPr>
          <w:color w:val="FF0000"/>
        </w:rPr>
        <w:t xml:space="preserve">Answers may be </w:t>
      </w:r>
      <w:r>
        <w:rPr>
          <w:rFonts w:ascii="Cambria Math" w:hAnsi="Cambria Math"/>
          <w:color w:val="FF0000"/>
        </w:rPr>
        <w:t xml:space="preserve">± </w:t>
      </w:r>
      <w:r w:rsidRPr="00932005">
        <w:rPr>
          <w:color w:val="FF0000"/>
        </w:rPr>
        <w:t>1/32 in.</w:t>
      </w:r>
      <w:r>
        <w:rPr>
          <w:color w:val="FF0000"/>
        </w:rPr>
        <w:t xml:space="preserve"> from the measurement provided below.</w:t>
      </w:r>
    </w:p>
    <w:p w:rsidR="00DE55F8" w:rsidRPr="000C1FA6" w:rsidRDefault="00DE55F8" w:rsidP="00932005">
      <w:r>
        <w:rPr>
          <w:noProof/>
        </w:rPr>
        <w:drawing>
          <wp:inline distT="0" distB="0" distL="0" distR="0">
            <wp:extent cx="5843894" cy="3651504"/>
            <wp:effectExtent l="0" t="0" r="508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280" t="-18" r="6397" b="18"/>
                    <a:stretch/>
                  </pic:blipFill>
                  <pic:spPr bwMode="auto">
                    <a:xfrm>
                      <a:off x="0" y="0"/>
                      <a:ext cx="5853709" cy="3657637"/>
                    </a:xfrm>
                    <a:prstGeom prst="rect">
                      <a:avLst/>
                    </a:prstGeom>
                    <a:ln>
                      <a:noFill/>
                    </a:ln>
                    <a:extLst>
                      <a:ext uri="{53640926-AAD7-44D8-BBD7-CCE9431645EC}">
                        <a14:shadowObscured xmlns:a14="http://schemas.microsoft.com/office/drawing/2010/main"/>
                      </a:ext>
                    </a:extLst>
                  </pic:spPr>
                </pic:pic>
              </a:graphicData>
            </a:graphic>
          </wp:inline>
        </w:drawing>
      </w:r>
    </w:p>
    <w:p w:rsidR="000C1FA6" w:rsidRDefault="000C1FA6" w:rsidP="008B76BC">
      <w:pPr>
        <w:rPr>
          <w:b/>
          <w:sz w:val="32"/>
          <w:szCs w:val="32"/>
        </w:rPr>
      </w:pPr>
    </w:p>
    <w:p w:rsidR="000D54EC" w:rsidRDefault="000D54EC" w:rsidP="000D54EC">
      <w:pPr>
        <w:pStyle w:val="ActivityNumbers"/>
      </w:pPr>
      <w:r>
        <w:t>Measure the distance between two adjacent lines on a sheet of lined paper</w:t>
      </w:r>
      <w:r w:rsidR="00104049">
        <w:t xml:space="preserve"> in both U S Customary and SI units. Record the measurements using each of the following units. </w:t>
      </w:r>
    </w:p>
    <w:p w:rsidR="000D54EC" w:rsidRDefault="000D54EC" w:rsidP="000D54EC">
      <w:pPr>
        <w:pStyle w:val="ActivityNumbers"/>
        <w:numPr>
          <w:ilvl w:val="0"/>
          <w:numId w:val="0"/>
        </w:numPr>
        <w:ind w:left="1350" w:hanging="360"/>
      </w:pPr>
    </w:p>
    <w:p w:rsidR="00104049" w:rsidRDefault="003A5841" w:rsidP="000D54EC">
      <w:pPr>
        <w:pStyle w:val="ActivityNumbers"/>
        <w:numPr>
          <w:ilvl w:val="0"/>
          <w:numId w:val="0"/>
        </w:numPr>
        <w:ind w:left="1350" w:hanging="360"/>
      </w:pPr>
      <w:r>
        <w:t xml:space="preserve">Fractional inches: </w:t>
      </w:r>
      <w:r w:rsidRPr="003A5841">
        <w:rPr>
          <w:color w:val="FF0000"/>
          <w:u w:val="single"/>
        </w:rPr>
        <w:t>Answers will vary</w:t>
      </w:r>
      <w:r w:rsidR="00104049">
        <w:tab/>
        <w:t xml:space="preserve">[Decimal inches: </w:t>
      </w:r>
      <w:r w:rsidRPr="003A5841">
        <w:rPr>
          <w:color w:val="FF0000"/>
          <w:u w:val="single"/>
        </w:rPr>
        <w:t>Answers will vary</w:t>
      </w:r>
      <w:r w:rsidR="00104049">
        <w:t>]</w:t>
      </w:r>
    </w:p>
    <w:p w:rsidR="00104049" w:rsidRDefault="00104049" w:rsidP="000D54EC">
      <w:pPr>
        <w:pStyle w:val="ActivityNumbers"/>
        <w:numPr>
          <w:ilvl w:val="0"/>
          <w:numId w:val="0"/>
        </w:numPr>
        <w:ind w:left="1350" w:hanging="360"/>
      </w:pPr>
    </w:p>
    <w:p w:rsidR="000D54EC" w:rsidRDefault="000D54EC" w:rsidP="000D54EC">
      <w:pPr>
        <w:pStyle w:val="ActivityNumbers"/>
      </w:pPr>
      <w:r>
        <w:t xml:space="preserve">Measure and record </w:t>
      </w:r>
      <w:r w:rsidR="006E1791">
        <w:t xml:space="preserve">the length of </w:t>
      </w:r>
      <w:r>
        <w:t xml:space="preserve">additional items in your classroom </w:t>
      </w:r>
      <w:r w:rsidR="006E1791">
        <w:t xml:space="preserve">using appropriate measurement units </w:t>
      </w:r>
      <w:r>
        <w:t>as directed by your instructor.</w:t>
      </w:r>
      <w:r w:rsidR="00702C53">
        <w:t xml:space="preserve"> Be sure to include</w:t>
      </w:r>
      <w:r w:rsidR="00336E59">
        <w:t xml:space="preserve"> the appropriate number of significant digits. </w:t>
      </w:r>
    </w:p>
    <w:tbl>
      <w:tblPr>
        <w:tblStyle w:val="TableGrid"/>
        <w:tblW w:w="0" w:type="auto"/>
        <w:jc w:val="center"/>
        <w:tblLook w:val="04A0" w:firstRow="1" w:lastRow="0" w:firstColumn="1" w:lastColumn="0" w:noHBand="0" w:noVBand="1"/>
      </w:tblPr>
      <w:tblGrid>
        <w:gridCol w:w="1387"/>
        <w:gridCol w:w="2518"/>
        <w:gridCol w:w="1684"/>
        <w:gridCol w:w="1684"/>
      </w:tblGrid>
      <w:tr w:rsidR="006E1791" w:rsidTr="006E1791">
        <w:trPr>
          <w:jc w:val="center"/>
        </w:trPr>
        <w:tc>
          <w:tcPr>
            <w:tcW w:w="1387" w:type="dxa"/>
            <w:tcBorders>
              <w:top w:val="single" w:sz="24" w:space="0" w:color="auto"/>
              <w:left w:val="single" w:sz="24" w:space="0" w:color="auto"/>
              <w:bottom w:val="single" w:sz="24" w:space="0" w:color="auto"/>
              <w:right w:val="single" w:sz="24" w:space="0" w:color="auto"/>
            </w:tcBorders>
          </w:tcPr>
          <w:p w:rsidR="006E1791" w:rsidRDefault="006E1791" w:rsidP="00702C53">
            <w:pPr>
              <w:pStyle w:val="ActivityNumbers"/>
              <w:numPr>
                <w:ilvl w:val="0"/>
                <w:numId w:val="0"/>
              </w:numPr>
              <w:jc w:val="center"/>
            </w:pPr>
            <w:r>
              <w:t>Object</w:t>
            </w:r>
          </w:p>
        </w:tc>
        <w:tc>
          <w:tcPr>
            <w:tcW w:w="2518" w:type="dxa"/>
            <w:tcBorders>
              <w:top w:val="single" w:sz="24" w:space="0" w:color="auto"/>
              <w:left w:val="single" w:sz="24" w:space="0" w:color="auto"/>
              <w:bottom w:val="single" w:sz="24" w:space="0" w:color="auto"/>
              <w:right w:val="single" w:sz="24" w:space="0" w:color="auto"/>
            </w:tcBorders>
          </w:tcPr>
          <w:p w:rsidR="006E1791" w:rsidRDefault="006E1791" w:rsidP="00702C53">
            <w:pPr>
              <w:pStyle w:val="ActivityNumbers"/>
              <w:numPr>
                <w:ilvl w:val="0"/>
                <w:numId w:val="0"/>
              </w:numPr>
              <w:jc w:val="center"/>
            </w:pPr>
            <w:r>
              <w:t>Description of measurement</w:t>
            </w:r>
          </w:p>
        </w:tc>
        <w:tc>
          <w:tcPr>
            <w:tcW w:w="1684" w:type="dxa"/>
            <w:tcBorders>
              <w:top w:val="single" w:sz="24" w:space="0" w:color="auto"/>
              <w:left w:val="single" w:sz="24" w:space="0" w:color="auto"/>
              <w:bottom w:val="single" w:sz="24" w:space="0" w:color="auto"/>
              <w:right w:val="single" w:sz="24" w:space="0" w:color="auto"/>
            </w:tcBorders>
          </w:tcPr>
          <w:p w:rsidR="006E1791" w:rsidRDefault="006E1791" w:rsidP="006E1791">
            <w:pPr>
              <w:pStyle w:val="ActivityNumbers"/>
              <w:numPr>
                <w:ilvl w:val="0"/>
                <w:numId w:val="0"/>
              </w:numPr>
              <w:jc w:val="center"/>
            </w:pPr>
            <w:r>
              <w:t>Measurement units</w:t>
            </w:r>
          </w:p>
        </w:tc>
        <w:tc>
          <w:tcPr>
            <w:tcW w:w="1684" w:type="dxa"/>
            <w:tcBorders>
              <w:top w:val="single" w:sz="24" w:space="0" w:color="auto"/>
              <w:left w:val="single" w:sz="24" w:space="0" w:color="auto"/>
              <w:bottom w:val="single" w:sz="24" w:space="0" w:color="auto"/>
              <w:right w:val="single" w:sz="24" w:space="0" w:color="auto"/>
            </w:tcBorders>
          </w:tcPr>
          <w:p w:rsidR="006E1791" w:rsidRDefault="006E1791" w:rsidP="006E1791">
            <w:pPr>
              <w:pStyle w:val="ActivityNumbers"/>
              <w:numPr>
                <w:ilvl w:val="0"/>
                <w:numId w:val="0"/>
              </w:numPr>
              <w:jc w:val="center"/>
            </w:pPr>
            <w:r>
              <w:t>Measurement</w:t>
            </w:r>
          </w:p>
        </w:tc>
      </w:tr>
      <w:tr w:rsidR="006E1791" w:rsidTr="006E1791">
        <w:trPr>
          <w:jc w:val="center"/>
        </w:trPr>
        <w:tc>
          <w:tcPr>
            <w:tcW w:w="1387" w:type="dxa"/>
            <w:tcBorders>
              <w:top w:val="single" w:sz="24" w:space="0" w:color="auto"/>
            </w:tcBorders>
          </w:tcPr>
          <w:p w:rsidR="006E1791" w:rsidRDefault="006E1791" w:rsidP="00336E59">
            <w:pPr>
              <w:pStyle w:val="ActivityNumbers"/>
              <w:numPr>
                <w:ilvl w:val="0"/>
                <w:numId w:val="0"/>
              </w:numPr>
              <w:jc w:val="center"/>
            </w:pPr>
            <w:r>
              <w:t>CD</w:t>
            </w:r>
          </w:p>
        </w:tc>
        <w:tc>
          <w:tcPr>
            <w:tcW w:w="2518" w:type="dxa"/>
            <w:tcBorders>
              <w:top w:val="single" w:sz="24" w:space="0" w:color="auto"/>
              <w:right w:val="single" w:sz="4" w:space="0" w:color="auto"/>
            </w:tcBorders>
          </w:tcPr>
          <w:p w:rsidR="006E1791" w:rsidRDefault="006E1791" w:rsidP="00336E59">
            <w:pPr>
              <w:pStyle w:val="ActivityNumbers"/>
              <w:numPr>
                <w:ilvl w:val="0"/>
                <w:numId w:val="0"/>
              </w:numPr>
              <w:jc w:val="center"/>
            </w:pPr>
            <w:r>
              <w:t>Diameter</w:t>
            </w:r>
          </w:p>
        </w:tc>
        <w:tc>
          <w:tcPr>
            <w:tcW w:w="1684" w:type="dxa"/>
            <w:tcBorders>
              <w:top w:val="single" w:sz="24" w:space="0" w:color="auto"/>
              <w:left w:val="single" w:sz="4" w:space="0" w:color="auto"/>
              <w:tl2br w:val="nil"/>
              <w:tr2bl w:val="nil"/>
            </w:tcBorders>
            <w:shd w:val="clear" w:color="auto" w:fill="auto"/>
          </w:tcPr>
          <w:p w:rsidR="006E1791" w:rsidRPr="006E1791" w:rsidRDefault="006E1791" w:rsidP="006E1791">
            <w:pPr>
              <w:pStyle w:val="ActivityNumbers"/>
              <w:numPr>
                <w:ilvl w:val="0"/>
                <w:numId w:val="0"/>
              </w:numPr>
              <w:jc w:val="center"/>
              <w:rPr>
                <w:color w:val="000000" w:themeColor="text1"/>
                <w:highlight w:val="darkGray"/>
              </w:rPr>
            </w:pPr>
            <w:r w:rsidRPr="006E1791">
              <w:rPr>
                <w:color w:val="000000" w:themeColor="text1"/>
              </w:rPr>
              <w:t>cm</w:t>
            </w:r>
          </w:p>
        </w:tc>
        <w:tc>
          <w:tcPr>
            <w:tcW w:w="1684" w:type="dxa"/>
            <w:tcBorders>
              <w:top w:val="single" w:sz="24" w:space="0" w:color="auto"/>
              <w:tl2br w:val="nil"/>
              <w:tr2bl w:val="nil"/>
            </w:tcBorders>
            <w:shd w:val="clear" w:color="auto" w:fill="auto"/>
          </w:tcPr>
          <w:p w:rsidR="006E1791" w:rsidRPr="00336E59" w:rsidRDefault="006E1791" w:rsidP="000D54EC">
            <w:pPr>
              <w:pStyle w:val="ActivityNumbers"/>
              <w:numPr>
                <w:ilvl w:val="0"/>
                <w:numId w:val="0"/>
              </w:numPr>
              <w:rPr>
                <w:color w:val="948A54" w:themeColor="background2" w:themeShade="80"/>
                <w:highlight w:val="darkGray"/>
              </w:rPr>
            </w:pPr>
          </w:p>
        </w:tc>
      </w:tr>
      <w:tr w:rsidR="00AC6671" w:rsidTr="006D5896">
        <w:trPr>
          <w:jc w:val="center"/>
        </w:trPr>
        <w:tc>
          <w:tcPr>
            <w:tcW w:w="1387" w:type="dxa"/>
          </w:tcPr>
          <w:p w:rsidR="00AC6671" w:rsidRDefault="00AC6671" w:rsidP="006D5896">
            <w:pPr>
              <w:pStyle w:val="ActivityNumbers"/>
              <w:numPr>
                <w:ilvl w:val="0"/>
                <w:numId w:val="0"/>
              </w:numPr>
              <w:jc w:val="center"/>
            </w:pPr>
            <w:r>
              <w:t>Desk</w:t>
            </w:r>
          </w:p>
        </w:tc>
        <w:tc>
          <w:tcPr>
            <w:tcW w:w="2518" w:type="dxa"/>
          </w:tcPr>
          <w:p w:rsidR="00AC6671" w:rsidRDefault="00AC6671" w:rsidP="006D5896">
            <w:pPr>
              <w:pStyle w:val="ActivityNumbers"/>
              <w:numPr>
                <w:ilvl w:val="0"/>
                <w:numId w:val="0"/>
              </w:numPr>
              <w:jc w:val="center"/>
            </w:pPr>
            <w:r>
              <w:t>Length and width</w:t>
            </w:r>
          </w:p>
        </w:tc>
        <w:tc>
          <w:tcPr>
            <w:tcW w:w="1684" w:type="dxa"/>
          </w:tcPr>
          <w:p w:rsidR="00AC6671" w:rsidRDefault="00AC6671" w:rsidP="006D5896">
            <w:pPr>
              <w:pStyle w:val="ActivityNumbers"/>
              <w:numPr>
                <w:ilvl w:val="0"/>
                <w:numId w:val="0"/>
              </w:numPr>
              <w:jc w:val="center"/>
            </w:pPr>
            <w:r>
              <w:t>Decimal inches</w:t>
            </w:r>
          </w:p>
        </w:tc>
        <w:tc>
          <w:tcPr>
            <w:tcW w:w="1684" w:type="dxa"/>
          </w:tcPr>
          <w:p w:rsidR="00AC6671" w:rsidRDefault="00AC6671" w:rsidP="006D5896">
            <w:pPr>
              <w:pStyle w:val="ActivityNumbers"/>
              <w:numPr>
                <w:ilvl w:val="0"/>
                <w:numId w:val="0"/>
              </w:numPr>
            </w:pPr>
          </w:p>
        </w:tc>
      </w:tr>
      <w:tr w:rsidR="006E1791" w:rsidTr="006E1791">
        <w:trPr>
          <w:jc w:val="center"/>
        </w:trPr>
        <w:tc>
          <w:tcPr>
            <w:tcW w:w="1387" w:type="dxa"/>
          </w:tcPr>
          <w:p w:rsidR="006E1791" w:rsidRDefault="006E1791" w:rsidP="00CD360B">
            <w:pPr>
              <w:pStyle w:val="ActivityNumbers"/>
              <w:numPr>
                <w:ilvl w:val="0"/>
                <w:numId w:val="0"/>
              </w:numPr>
              <w:jc w:val="center"/>
            </w:pPr>
          </w:p>
        </w:tc>
        <w:tc>
          <w:tcPr>
            <w:tcW w:w="2518" w:type="dxa"/>
          </w:tcPr>
          <w:p w:rsidR="006E1791" w:rsidRPr="00F769D5" w:rsidRDefault="00F769D5" w:rsidP="00CD360B">
            <w:pPr>
              <w:pStyle w:val="ActivityNumbers"/>
              <w:numPr>
                <w:ilvl w:val="0"/>
                <w:numId w:val="0"/>
              </w:numPr>
              <w:jc w:val="center"/>
              <w:rPr>
                <w:color w:val="FF0000"/>
              </w:rPr>
            </w:pPr>
            <w:r>
              <w:rPr>
                <w:color w:val="FF0000"/>
              </w:rPr>
              <w:t>Answers will vary</w:t>
            </w:r>
          </w:p>
        </w:tc>
        <w:tc>
          <w:tcPr>
            <w:tcW w:w="1684" w:type="dxa"/>
          </w:tcPr>
          <w:p w:rsidR="006E1791" w:rsidRDefault="006E1791" w:rsidP="000D54EC">
            <w:pPr>
              <w:pStyle w:val="ActivityNumbers"/>
              <w:numPr>
                <w:ilvl w:val="0"/>
                <w:numId w:val="0"/>
              </w:numPr>
            </w:pPr>
          </w:p>
        </w:tc>
        <w:tc>
          <w:tcPr>
            <w:tcW w:w="1684" w:type="dxa"/>
          </w:tcPr>
          <w:p w:rsidR="006E1791" w:rsidRDefault="006E1791" w:rsidP="000D54EC">
            <w:pPr>
              <w:pStyle w:val="ActivityNumbers"/>
              <w:numPr>
                <w:ilvl w:val="0"/>
                <w:numId w:val="0"/>
              </w:numPr>
            </w:pPr>
          </w:p>
        </w:tc>
      </w:tr>
      <w:tr w:rsidR="006E1791" w:rsidTr="006E1791">
        <w:trPr>
          <w:jc w:val="center"/>
        </w:trPr>
        <w:tc>
          <w:tcPr>
            <w:tcW w:w="1387" w:type="dxa"/>
          </w:tcPr>
          <w:p w:rsidR="006E1791" w:rsidRDefault="006E1791" w:rsidP="000D54EC">
            <w:pPr>
              <w:pStyle w:val="ActivityNumbers"/>
              <w:numPr>
                <w:ilvl w:val="0"/>
                <w:numId w:val="0"/>
              </w:numPr>
            </w:pPr>
          </w:p>
        </w:tc>
        <w:tc>
          <w:tcPr>
            <w:tcW w:w="2518" w:type="dxa"/>
          </w:tcPr>
          <w:p w:rsidR="006E1791" w:rsidRDefault="006E1791" w:rsidP="000D54EC">
            <w:pPr>
              <w:pStyle w:val="ActivityNumbers"/>
              <w:numPr>
                <w:ilvl w:val="0"/>
                <w:numId w:val="0"/>
              </w:numPr>
            </w:pPr>
          </w:p>
        </w:tc>
        <w:tc>
          <w:tcPr>
            <w:tcW w:w="1684" w:type="dxa"/>
          </w:tcPr>
          <w:p w:rsidR="006E1791" w:rsidRDefault="006E1791" w:rsidP="000D54EC">
            <w:pPr>
              <w:pStyle w:val="ActivityNumbers"/>
              <w:numPr>
                <w:ilvl w:val="0"/>
                <w:numId w:val="0"/>
              </w:numPr>
            </w:pPr>
          </w:p>
        </w:tc>
        <w:tc>
          <w:tcPr>
            <w:tcW w:w="1684" w:type="dxa"/>
          </w:tcPr>
          <w:p w:rsidR="006E1791" w:rsidRDefault="006E1791" w:rsidP="000D54EC">
            <w:pPr>
              <w:pStyle w:val="ActivityNumbers"/>
              <w:numPr>
                <w:ilvl w:val="0"/>
                <w:numId w:val="0"/>
              </w:numPr>
            </w:pPr>
          </w:p>
        </w:tc>
      </w:tr>
      <w:tr w:rsidR="006E1791" w:rsidTr="006E1791">
        <w:trPr>
          <w:jc w:val="center"/>
        </w:trPr>
        <w:tc>
          <w:tcPr>
            <w:tcW w:w="1387" w:type="dxa"/>
          </w:tcPr>
          <w:p w:rsidR="006E1791" w:rsidRDefault="006E1791" w:rsidP="000D54EC">
            <w:pPr>
              <w:pStyle w:val="ActivityNumbers"/>
              <w:numPr>
                <w:ilvl w:val="0"/>
                <w:numId w:val="0"/>
              </w:numPr>
            </w:pPr>
          </w:p>
        </w:tc>
        <w:tc>
          <w:tcPr>
            <w:tcW w:w="2518" w:type="dxa"/>
          </w:tcPr>
          <w:p w:rsidR="006E1791" w:rsidRDefault="006E1791" w:rsidP="000D54EC">
            <w:pPr>
              <w:pStyle w:val="ActivityNumbers"/>
              <w:numPr>
                <w:ilvl w:val="0"/>
                <w:numId w:val="0"/>
              </w:numPr>
            </w:pPr>
          </w:p>
        </w:tc>
        <w:tc>
          <w:tcPr>
            <w:tcW w:w="1684" w:type="dxa"/>
          </w:tcPr>
          <w:p w:rsidR="006E1791" w:rsidRDefault="006E1791" w:rsidP="000D54EC">
            <w:pPr>
              <w:pStyle w:val="ActivityNumbers"/>
              <w:numPr>
                <w:ilvl w:val="0"/>
                <w:numId w:val="0"/>
              </w:numPr>
            </w:pPr>
          </w:p>
        </w:tc>
        <w:tc>
          <w:tcPr>
            <w:tcW w:w="1684" w:type="dxa"/>
          </w:tcPr>
          <w:p w:rsidR="006E1791" w:rsidRDefault="006E1791" w:rsidP="000D54EC">
            <w:pPr>
              <w:pStyle w:val="ActivityNumbers"/>
              <w:numPr>
                <w:ilvl w:val="0"/>
                <w:numId w:val="0"/>
              </w:numPr>
            </w:pPr>
          </w:p>
        </w:tc>
      </w:tr>
    </w:tbl>
    <w:p w:rsidR="000C1FA6" w:rsidRDefault="000C1FA6" w:rsidP="008B76BC">
      <w:pPr>
        <w:rPr>
          <w:b/>
          <w:sz w:val="32"/>
          <w:szCs w:val="32"/>
        </w:rPr>
      </w:pPr>
    </w:p>
    <w:p w:rsidR="00AC6671" w:rsidRPr="00AC6671" w:rsidRDefault="00AC6671" w:rsidP="00AC6671">
      <w:pPr>
        <w:pStyle w:val="ActivityNumbers"/>
      </w:pPr>
      <w:r w:rsidRPr="00AC6671">
        <w:t>In your engineering notebook</w:t>
      </w:r>
      <w:r w:rsidR="008028E1">
        <w:t>,</w:t>
      </w:r>
      <w:r w:rsidRPr="00AC6671">
        <w:t xml:space="preserve"> create a full scale isometric view of the object represented in the following sketch using the dimensions shown. Use a ruler to obtain the correct dimensions on your sketch.</w:t>
      </w:r>
    </w:p>
    <w:p w:rsidR="00AC6671" w:rsidRPr="00AC6671" w:rsidRDefault="00AC6671" w:rsidP="00AC6671">
      <w:pPr>
        <w:jc w:val="center"/>
        <w:rPr>
          <w:szCs w:val="20"/>
        </w:rPr>
      </w:pPr>
      <w:r w:rsidRPr="00AC6671">
        <w:rPr>
          <w:noProof/>
          <w:szCs w:val="20"/>
        </w:rPr>
        <w:drawing>
          <wp:inline distT="0" distB="0" distL="0" distR="0">
            <wp:extent cx="2286000" cy="1798320"/>
            <wp:effectExtent l="0" t="0" r="0" b="0"/>
            <wp:docPr id="3" name="Picture 3" descr="C:\Users\dcalvin\Documents\IED2011\images\0blique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calvin\Documents\IED2011\images\0blique4.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798320"/>
                    </a:xfrm>
                    <a:prstGeom prst="rect">
                      <a:avLst/>
                    </a:prstGeom>
                    <a:noFill/>
                    <a:ln>
                      <a:noFill/>
                    </a:ln>
                  </pic:spPr>
                </pic:pic>
              </a:graphicData>
            </a:graphic>
          </wp:inline>
        </w:drawing>
      </w:r>
    </w:p>
    <w:p w:rsidR="00AC6671" w:rsidRPr="00AC6671" w:rsidRDefault="00AC6671" w:rsidP="00AC6671">
      <w:pPr>
        <w:rPr>
          <w:b/>
          <w:sz w:val="32"/>
          <w:szCs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7642"/>
      </w:tblGrid>
      <w:tr w:rsidR="00B247F2" w:rsidTr="00413B74">
        <w:trPr>
          <w:trHeight w:val="630"/>
          <w:jc w:val="center"/>
        </w:trPr>
        <w:tc>
          <w:tcPr>
            <w:tcW w:w="553" w:type="dxa"/>
          </w:tcPr>
          <w:p w:rsidR="00B247F2" w:rsidRDefault="00B247F2" w:rsidP="00AC6671">
            <w:pPr>
              <w:rPr>
                <w:noProof/>
              </w:rPr>
            </w:pPr>
          </w:p>
        </w:tc>
        <w:tc>
          <w:tcPr>
            <w:tcW w:w="7642" w:type="dxa"/>
          </w:tcPr>
          <w:p w:rsidR="00B247F2" w:rsidRDefault="00AC6671" w:rsidP="00413B74">
            <w:pPr>
              <w:pStyle w:val="PictureCentered"/>
              <w:rPr>
                <w:noProof/>
              </w:rPr>
            </w:pPr>
            <w:r>
              <w:rPr>
                <w:color w:val="FF0000"/>
              </w:rPr>
              <w:t>The orientation of the sketch</w:t>
            </w:r>
            <w:r w:rsidR="00B247F2">
              <w:rPr>
                <w:color w:val="FF0000"/>
              </w:rPr>
              <w:t xml:space="preserve"> may vary; however, use a ruler to verify the correct dimensions.</w:t>
            </w:r>
          </w:p>
        </w:tc>
      </w:tr>
      <w:tr w:rsidR="00AC6671" w:rsidTr="00057490">
        <w:trPr>
          <w:trHeight w:val="2778"/>
          <w:jc w:val="center"/>
        </w:trPr>
        <w:tc>
          <w:tcPr>
            <w:tcW w:w="553" w:type="dxa"/>
          </w:tcPr>
          <w:p w:rsidR="00AC6671" w:rsidRDefault="00AC6671" w:rsidP="00413B74">
            <w:pPr>
              <w:pStyle w:val="PictureCentered"/>
              <w:rPr>
                <w:noProof/>
              </w:rPr>
            </w:pPr>
          </w:p>
        </w:tc>
        <w:tc>
          <w:tcPr>
            <w:tcW w:w="7642" w:type="dxa"/>
          </w:tcPr>
          <w:p w:rsidR="00AC6671" w:rsidRDefault="00AC6671" w:rsidP="00413B74">
            <w:pPr>
              <w:pStyle w:val="PictureCentered"/>
              <w:rPr>
                <w:noProof/>
              </w:rPr>
            </w:pPr>
            <w:r>
              <w:rPr>
                <w:noProof/>
              </w:rPr>
              <w:drawing>
                <wp:inline distT="0" distB="0" distL="0" distR="0">
                  <wp:extent cx="1672711" cy="1884123"/>
                  <wp:effectExtent l="27622" t="10478" r="12383" b="12382"/>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_1_solution 20.jpeg"/>
                          <pic:cNvPicPr/>
                        </pic:nvPicPr>
                        <pic:blipFill rotWithShape="1">
                          <a:blip r:embed="rId11">
                            <a:extLst>
                              <a:ext uri="{28A0092B-C50C-407E-A947-70E740481C1C}">
                                <a14:useLocalDpi xmlns:a14="http://schemas.microsoft.com/office/drawing/2010/main" val="0"/>
                              </a:ext>
                            </a:extLst>
                          </a:blip>
                          <a:srcRect l="28790" t="16067" r="29803" b="55614"/>
                          <a:stretch/>
                        </pic:blipFill>
                        <pic:spPr bwMode="auto">
                          <a:xfrm rot="16200000">
                            <a:off x="0" y="0"/>
                            <a:ext cx="1686398" cy="1899540"/>
                          </a:xfrm>
                          <a:prstGeom prst="rect">
                            <a:avLst/>
                          </a:prstGeom>
                          <a:ln w="25400" cap="flat" cmpd="sng" algn="ctr">
                            <a:solidFill>
                              <a:srgbClr val="FF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r>
    </w:tbl>
    <w:p w:rsidR="00413B74" w:rsidRDefault="00413B74" w:rsidP="00413B74">
      <w:pPr>
        <w:pStyle w:val="ActivityNumbers"/>
        <w:numPr>
          <w:ilvl w:val="0"/>
          <w:numId w:val="0"/>
        </w:numPr>
        <w:rPr>
          <w:color w:val="000000" w:themeColor="text1"/>
        </w:rPr>
      </w:pPr>
    </w:p>
    <w:p w:rsidR="00B41AEF" w:rsidRDefault="00B41AEF" w:rsidP="00413B74">
      <w:pPr>
        <w:pStyle w:val="ActivityNumbers"/>
        <w:numPr>
          <w:ilvl w:val="0"/>
          <w:numId w:val="0"/>
        </w:numPr>
        <w:rPr>
          <w:color w:val="000000" w:themeColor="text1"/>
        </w:rPr>
      </w:pPr>
    </w:p>
    <w:p w:rsidR="00B41AEF" w:rsidRDefault="00B41AEF" w:rsidP="00413B74">
      <w:pPr>
        <w:pStyle w:val="ActivityNumbers"/>
        <w:numPr>
          <w:ilvl w:val="0"/>
          <w:numId w:val="0"/>
        </w:numPr>
        <w:rPr>
          <w:color w:val="000000" w:themeColor="text1"/>
        </w:rPr>
      </w:pPr>
    </w:p>
    <w:p w:rsidR="00B41AEF" w:rsidRDefault="00B41AEF" w:rsidP="00413B74">
      <w:pPr>
        <w:pStyle w:val="ActivityNumbers"/>
        <w:numPr>
          <w:ilvl w:val="0"/>
          <w:numId w:val="0"/>
        </w:numPr>
        <w:rPr>
          <w:color w:val="000000" w:themeColor="text1"/>
        </w:rPr>
      </w:pPr>
    </w:p>
    <w:p w:rsidR="00B41AEF" w:rsidRDefault="00B41AEF" w:rsidP="00413B74">
      <w:pPr>
        <w:pStyle w:val="ActivityNumbers"/>
        <w:numPr>
          <w:ilvl w:val="0"/>
          <w:numId w:val="0"/>
        </w:numPr>
        <w:rPr>
          <w:color w:val="000000" w:themeColor="text1"/>
        </w:rPr>
      </w:pPr>
    </w:p>
    <w:p w:rsidR="00B41AEF" w:rsidRDefault="00B41AEF" w:rsidP="00413B74">
      <w:pPr>
        <w:pStyle w:val="ActivityNumbers"/>
        <w:numPr>
          <w:ilvl w:val="0"/>
          <w:numId w:val="0"/>
        </w:numPr>
        <w:rPr>
          <w:color w:val="000000" w:themeColor="text1"/>
        </w:rPr>
      </w:pPr>
    </w:p>
    <w:p w:rsidR="00B41AEF" w:rsidRDefault="00B41AEF" w:rsidP="00413B74">
      <w:pPr>
        <w:pStyle w:val="ActivityNumbers"/>
        <w:numPr>
          <w:ilvl w:val="0"/>
          <w:numId w:val="0"/>
        </w:numPr>
        <w:rPr>
          <w:color w:val="000000" w:themeColor="text1"/>
        </w:rPr>
      </w:pPr>
    </w:p>
    <w:p w:rsidR="00B41AEF" w:rsidRDefault="00B41AEF" w:rsidP="00413B74">
      <w:pPr>
        <w:pStyle w:val="ActivityNumbers"/>
        <w:numPr>
          <w:ilvl w:val="0"/>
          <w:numId w:val="0"/>
        </w:numPr>
        <w:rPr>
          <w:color w:val="000000" w:themeColor="text1"/>
        </w:rPr>
      </w:pPr>
    </w:p>
    <w:p w:rsidR="00B41AEF" w:rsidRDefault="00B41AEF" w:rsidP="00413B74">
      <w:pPr>
        <w:pStyle w:val="ActivityNumbers"/>
        <w:numPr>
          <w:ilvl w:val="0"/>
          <w:numId w:val="0"/>
        </w:numPr>
        <w:rPr>
          <w:color w:val="000000" w:themeColor="text1"/>
        </w:rPr>
      </w:pPr>
    </w:p>
    <w:p w:rsidR="00B41AEF" w:rsidRDefault="00B41AEF" w:rsidP="00413B74">
      <w:pPr>
        <w:pStyle w:val="ActivityNumbers"/>
        <w:numPr>
          <w:ilvl w:val="0"/>
          <w:numId w:val="0"/>
        </w:numPr>
        <w:rPr>
          <w:color w:val="000000" w:themeColor="text1"/>
        </w:rPr>
      </w:pPr>
    </w:p>
    <w:p w:rsidR="00B41AEF" w:rsidRDefault="00B41AEF" w:rsidP="00413B74">
      <w:pPr>
        <w:pStyle w:val="ActivityNumbers"/>
        <w:numPr>
          <w:ilvl w:val="0"/>
          <w:numId w:val="0"/>
        </w:numPr>
        <w:rPr>
          <w:color w:val="000000" w:themeColor="text1"/>
        </w:rPr>
      </w:pPr>
    </w:p>
    <w:p w:rsidR="00B41AEF" w:rsidRPr="00413B74" w:rsidRDefault="00B41AEF" w:rsidP="00413B74">
      <w:pPr>
        <w:pStyle w:val="ActivityNumbers"/>
        <w:numPr>
          <w:ilvl w:val="0"/>
          <w:numId w:val="0"/>
        </w:numPr>
        <w:rPr>
          <w:color w:val="000000" w:themeColor="text1"/>
        </w:rPr>
      </w:pPr>
    </w:p>
    <w:p w:rsidR="008B76BC" w:rsidRPr="005E608B" w:rsidRDefault="008B76BC" w:rsidP="00AC6671">
      <w:pPr>
        <w:spacing w:after="200"/>
        <w:rPr>
          <w:b/>
          <w:sz w:val="28"/>
          <w:szCs w:val="28"/>
        </w:rPr>
      </w:pPr>
      <w:r w:rsidRPr="005E608B">
        <w:rPr>
          <w:b/>
          <w:sz w:val="28"/>
          <w:szCs w:val="28"/>
        </w:rPr>
        <w:lastRenderedPageBreak/>
        <w:t>Conclusion</w:t>
      </w:r>
    </w:p>
    <w:p w:rsidR="00B41AEF" w:rsidRDefault="00B41AEF" w:rsidP="00B41AEF">
      <w:pPr>
        <w:pStyle w:val="ActivityNumbers"/>
        <w:numPr>
          <w:ilvl w:val="0"/>
          <w:numId w:val="18"/>
        </w:numPr>
        <w:tabs>
          <w:tab w:val="clear" w:pos="990"/>
          <w:tab w:val="num" w:pos="1080"/>
        </w:tabs>
        <w:ind w:left="1440"/>
      </w:pPr>
      <w:r>
        <w:t>When you look at a drawing, how do you know if you are looking at U S Customary or SI measurements? Why is it important for an engineer to know this piece of information?</w:t>
      </w:r>
    </w:p>
    <w:p w:rsidR="00B41AEF" w:rsidRDefault="00B41AEF" w:rsidP="00B41AEF">
      <w:pPr>
        <w:pStyle w:val="ActivityNumbers"/>
        <w:numPr>
          <w:ilvl w:val="0"/>
          <w:numId w:val="0"/>
        </w:numPr>
      </w:pPr>
    </w:p>
    <w:p w:rsidR="00B41AEF" w:rsidRDefault="005F7E5F" w:rsidP="00B41AEF">
      <w:pPr>
        <w:pStyle w:val="ActivityNumbers"/>
        <w:numPr>
          <w:ilvl w:val="0"/>
          <w:numId w:val="0"/>
        </w:numPr>
        <w:ind w:left="360"/>
        <w:rPr>
          <w:color w:val="FF0000"/>
        </w:rPr>
      </w:pPr>
      <w:r>
        <w:rPr>
          <w:color w:val="FF0000"/>
        </w:rPr>
        <w:t>They have to tell the units of measurements</w:t>
      </w:r>
      <w:bookmarkStart w:id="0" w:name="_GoBack"/>
      <w:bookmarkEnd w:id="0"/>
      <w:r>
        <w:rPr>
          <w:color w:val="FF0000"/>
        </w:rPr>
        <w:t xml:space="preserve"> on the drawing</w:t>
      </w:r>
      <w:r w:rsidR="00B41AEF">
        <w:rPr>
          <w:color w:val="FF0000"/>
        </w:rPr>
        <w:t xml:space="preserve">. Does it say inches or CM? Because if you don’t know the unit of measurement how are you going to build it. 3 miles is different </w:t>
      </w:r>
      <w:r>
        <w:rPr>
          <w:color w:val="FF0000"/>
        </w:rPr>
        <w:t>than</w:t>
      </w:r>
      <w:r w:rsidR="00B41AEF">
        <w:rPr>
          <w:color w:val="FF0000"/>
        </w:rPr>
        <w:t xml:space="preserve"> 3 mm. </w:t>
      </w:r>
    </w:p>
    <w:p w:rsidR="00B41AEF" w:rsidRPr="00B41AEF" w:rsidRDefault="00B41AEF" w:rsidP="00B41AEF">
      <w:pPr>
        <w:pStyle w:val="ActivityNumbers"/>
        <w:numPr>
          <w:ilvl w:val="0"/>
          <w:numId w:val="0"/>
        </w:numPr>
        <w:ind w:left="1350" w:hanging="360"/>
        <w:rPr>
          <w:color w:val="FF0000"/>
        </w:rPr>
      </w:pPr>
    </w:p>
    <w:p w:rsidR="00B41AEF" w:rsidRDefault="00B41AEF" w:rsidP="00B41AEF">
      <w:pPr>
        <w:pStyle w:val="ActivityNumbers"/>
        <w:numPr>
          <w:ilvl w:val="0"/>
          <w:numId w:val="0"/>
        </w:numPr>
      </w:pPr>
    </w:p>
    <w:p w:rsidR="00B41AEF" w:rsidRDefault="00B41AEF" w:rsidP="00B41AEF">
      <w:pPr>
        <w:pStyle w:val="ActivityNumbers"/>
        <w:numPr>
          <w:ilvl w:val="0"/>
          <w:numId w:val="0"/>
        </w:numPr>
      </w:pPr>
    </w:p>
    <w:p w:rsidR="00B41AEF" w:rsidRDefault="00B41AEF" w:rsidP="00B41AEF">
      <w:pPr>
        <w:pStyle w:val="ActivityNumbers"/>
        <w:numPr>
          <w:ilvl w:val="0"/>
          <w:numId w:val="0"/>
        </w:numPr>
      </w:pPr>
    </w:p>
    <w:p w:rsidR="00B41AEF" w:rsidRDefault="00B41AEF" w:rsidP="00B41AEF">
      <w:pPr>
        <w:pStyle w:val="ActivityNumbers"/>
        <w:numPr>
          <w:ilvl w:val="0"/>
          <w:numId w:val="0"/>
        </w:numPr>
        <w:ind w:left="360" w:firstLine="720"/>
      </w:pPr>
      <w:r>
        <w:t>2. What is the difference between precision and accuracy?</w:t>
      </w:r>
    </w:p>
    <w:p w:rsidR="00D9066F" w:rsidRPr="00B41AEF" w:rsidRDefault="00B41AEF" w:rsidP="00B41AEF">
      <w:pPr>
        <w:pStyle w:val="ActivityNumbers"/>
        <w:numPr>
          <w:ilvl w:val="0"/>
          <w:numId w:val="0"/>
        </w:numPr>
        <w:ind w:left="720"/>
        <w:rPr>
          <w:color w:val="FF0000"/>
        </w:rPr>
      </w:pPr>
      <w:r w:rsidRPr="00B41AEF">
        <w:rPr>
          <w:color w:val="FF0000"/>
        </w:rPr>
        <w:t xml:space="preserve">Precision (repeatability) = </w:t>
      </w:r>
      <w:proofErr w:type="gramStart"/>
      <w:r w:rsidRPr="00B41AEF">
        <w:rPr>
          <w:color w:val="FF0000"/>
        </w:rPr>
        <w:t>The</w:t>
      </w:r>
      <w:proofErr w:type="gramEnd"/>
      <w:r w:rsidRPr="00B41AEF">
        <w:rPr>
          <w:color w:val="FF0000"/>
        </w:rPr>
        <w:t xml:space="preserve"> degree to which repeated measurements show the same result</w:t>
      </w:r>
    </w:p>
    <w:p w:rsidR="00D9066F" w:rsidRPr="00B41AEF" w:rsidRDefault="00B41AEF" w:rsidP="00B41AEF">
      <w:pPr>
        <w:pStyle w:val="ActivityNumbers"/>
        <w:numPr>
          <w:ilvl w:val="0"/>
          <w:numId w:val="0"/>
        </w:numPr>
        <w:ind w:left="720"/>
        <w:rPr>
          <w:color w:val="FF0000"/>
        </w:rPr>
      </w:pPr>
      <w:r w:rsidRPr="00B41AEF">
        <w:rPr>
          <w:color w:val="FF0000"/>
        </w:rPr>
        <w:t xml:space="preserve">Accuracy = </w:t>
      </w:r>
      <w:proofErr w:type="gramStart"/>
      <w:r w:rsidRPr="00B41AEF">
        <w:rPr>
          <w:color w:val="FF0000"/>
        </w:rPr>
        <w:t>The</w:t>
      </w:r>
      <w:proofErr w:type="gramEnd"/>
      <w:r w:rsidRPr="00B41AEF">
        <w:rPr>
          <w:color w:val="FF0000"/>
        </w:rPr>
        <w:t xml:space="preserve"> degree of closeness of measurements of a quantity to the actual (or accepted) value</w:t>
      </w:r>
    </w:p>
    <w:p w:rsidR="00B41AEF" w:rsidRDefault="00B41AEF" w:rsidP="00B41AEF">
      <w:pPr>
        <w:pStyle w:val="ActivityNumbers"/>
        <w:numPr>
          <w:ilvl w:val="0"/>
          <w:numId w:val="0"/>
        </w:numPr>
        <w:ind w:left="1440" w:hanging="360"/>
      </w:pPr>
    </w:p>
    <w:p w:rsidR="00B41AEF" w:rsidRDefault="00B41AEF" w:rsidP="00B41AEF">
      <w:pPr>
        <w:pStyle w:val="ActivityNumbers"/>
        <w:numPr>
          <w:ilvl w:val="0"/>
          <w:numId w:val="0"/>
        </w:numPr>
        <w:ind w:left="1440" w:hanging="360"/>
      </w:pPr>
    </w:p>
    <w:p w:rsidR="00B41AEF" w:rsidRDefault="00B41AEF" w:rsidP="00B41AEF">
      <w:pPr>
        <w:pStyle w:val="ActivityNumbers"/>
        <w:numPr>
          <w:ilvl w:val="0"/>
          <w:numId w:val="0"/>
        </w:numPr>
        <w:ind w:left="1440" w:hanging="360"/>
      </w:pPr>
    </w:p>
    <w:p w:rsidR="00B41AEF" w:rsidRDefault="00B41AEF" w:rsidP="00B41AEF">
      <w:pPr>
        <w:pStyle w:val="ActivityNumbers"/>
        <w:numPr>
          <w:ilvl w:val="0"/>
          <w:numId w:val="0"/>
        </w:numPr>
        <w:ind w:left="1440" w:hanging="360"/>
      </w:pPr>
    </w:p>
    <w:p w:rsidR="00B41AEF" w:rsidRDefault="00B41AEF" w:rsidP="00B41AEF">
      <w:pPr>
        <w:pStyle w:val="ActivityNumbers"/>
        <w:numPr>
          <w:ilvl w:val="0"/>
          <w:numId w:val="0"/>
        </w:numPr>
        <w:ind w:left="1440" w:hanging="360"/>
      </w:pPr>
    </w:p>
    <w:p w:rsidR="00B41AEF" w:rsidRDefault="00B41AEF" w:rsidP="00B41AEF">
      <w:pPr>
        <w:pStyle w:val="ActivityNumbers"/>
        <w:numPr>
          <w:ilvl w:val="0"/>
          <w:numId w:val="0"/>
        </w:numPr>
        <w:ind w:left="1440" w:hanging="360"/>
      </w:pPr>
    </w:p>
    <w:p w:rsidR="00B41AEF" w:rsidRDefault="00B41AEF" w:rsidP="00B41AEF">
      <w:pPr>
        <w:pStyle w:val="ActivityNumbers"/>
        <w:numPr>
          <w:ilvl w:val="0"/>
          <w:numId w:val="0"/>
        </w:numPr>
        <w:ind w:left="1080"/>
      </w:pPr>
      <w:r>
        <w:t xml:space="preserve">3. Is a measurement ever </w:t>
      </w:r>
      <w:r w:rsidR="00B00288">
        <w:t>exact</w:t>
      </w:r>
      <w:r>
        <w:t>? Is there ever a measurement without an error?</w:t>
      </w:r>
    </w:p>
    <w:p w:rsidR="00B41AEF" w:rsidRDefault="00B41AEF" w:rsidP="00B41AEF">
      <w:pPr>
        <w:pStyle w:val="ActivityNumbers"/>
        <w:numPr>
          <w:ilvl w:val="0"/>
          <w:numId w:val="0"/>
        </w:numPr>
        <w:ind w:left="1440" w:hanging="360"/>
      </w:pPr>
    </w:p>
    <w:p w:rsidR="00B41AEF" w:rsidRPr="001665B7" w:rsidRDefault="00B41AEF" w:rsidP="00B41AEF">
      <w:pPr>
        <w:pStyle w:val="ActivityNumbers"/>
        <w:numPr>
          <w:ilvl w:val="0"/>
          <w:numId w:val="0"/>
        </w:numPr>
        <w:ind w:left="1440" w:hanging="360"/>
        <w:rPr>
          <w:color w:val="FF0000"/>
        </w:rPr>
      </w:pPr>
      <w:r w:rsidRPr="001665B7">
        <w:rPr>
          <w:color w:val="FF0000"/>
        </w:rPr>
        <w:t>No it is not there is always some error. Even if you think it is exactly 3 inches. It is not. 3.0000000000000000000000000000000000000000000…</w:t>
      </w:r>
    </w:p>
    <w:p w:rsidR="00B41AEF" w:rsidRDefault="00B41AEF" w:rsidP="00B41AEF">
      <w:pPr>
        <w:pStyle w:val="ActivityNumbers"/>
        <w:numPr>
          <w:ilvl w:val="0"/>
          <w:numId w:val="0"/>
        </w:numPr>
        <w:ind w:left="1440" w:hanging="360"/>
      </w:pPr>
    </w:p>
    <w:p w:rsidR="00B41AEF" w:rsidRDefault="00B41AEF" w:rsidP="00B41AEF">
      <w:pPr>
        <w:pStyle w:val="ActivityNumbers"/>
        <w:numPr>
          <w:ilvl w:val="0"/>
          <w:numId w:val="0"/>
        </w:numPr>
        <w:ind w:left="1440" w:hanging="360"/>
      </w:pPr>
    </w:p>
    <w:p w:rsidR="00B41AEF" w:rsidRDefault="00B41AEF" w:rsidP="00B41AEF">
      <w:pPr>
        <w:pStyle w:val="ActivityNumbers"/>
        <w:numPr>
          <w:ilvl w:val="0"/>
          <w:numId w:val="0"/>
        </w:numPr>
        <w:ind w:left="1440" w:hanging="360"/>
      </w:pPr>
    </w:p>
    <w:p w:rsidR="00B41AEF" w:rsidRDefault="00B41AEF" w:rsidP="00B41AEF">
      <w:pPr>
        <w:pStyle w:val="ActivityNumbers"/>
        <w:numPr>
          <w:ilvl w:val="0"/>
          <w:numId w:val="0"/>
        </w:numPr>
        <w:ind w:left="1440" w:hanging="360"/>
      </w:pPr>
    </w:p>
    <w:p w:rsidR="00B41AEF" w:rsidRPr="00132EA2" w:rsidRDefault="00B41AEF" w:rsidP="00B41AEF">
      <w:pPr>
        <w:pStyle w:val="ActivityNumbers"/>
        <w:numPr>
          <w:ilvl w:val="0"/>
          <w:numId w:val="32"/>
        </w:numPr>
        <w:tabs>
          <w:tab w:val="clear" w:pos="990"/>
          <w:tab w:val="num" w:pos="1080"/>
        </w:tabs>
        <w:ind w:left="1440"/>
      </w:pPr>
      <w:r>
        <w:t>On an inch ruler with increments of 1/16</w:t>
      </w:r>
      <w:r w:rsidRPr="00D94B6D">
        <w:rPr>
          <w:vertAlign w:val="superscript"/>
        </w:rPr>
        <w:t>th</w:t>
      </w:r>
      <w:r>
        <w:t xml:space="preserve"> of an inch what place should your round decimals to? What should you round fractions to?</w:t>
      </w:r>
    </w:p>
    <w:p w:rsidR="008B76BC" w:rsidRPr="001665B7" w:rsidRDefault="001665B7" w:rsidP="001665B7">
      <w:pPr>
        <w:pStyle w:val="ActivityNumbers"/>
        <w:numPr>
          <w:ilvl w:val="0"/>
          <w:numId w:val="0"/>
        </w:numPr>
        <w:ind w:left="720"/>
        <w:rPr>
          <w:color w:val="FF0000"/>
        </w:rPr>
      </w:pPr>
      <w:r w:rsidRPr="001665B7">
        <w:rPr>
          <w:color w:val="FF0000"/>
        </w:rPr>
        <w:t xml:space="preserve">  Nearest hundredth in decimal, the nearest 1/32</w:t>
      </w:r>
      <w:r w:rsidRPr="001665B7">
        <w:rPr>
          <w:color w:val="FF0000"/>
          <w:vertAlign w:val="superscript"/>
        </w:rPr>
        <w:t>nd</w:t>
      </w:r>
      <w:r w:rsidRPr="001665B7">
        <w:rPr>
          <w:color w:val="FF0000"/>
        </w:rPr>
        <w:t xml:space="preserve"> of an inch in fraction.</w:t>
      </w:r>
    </w:p>
    <w:sectPr w:rsidR="008B76BC" w:rsidRPr="001665B7" w:rsidSect="008B76BC">
      <w:headerReference w:type="even" r:id="rId12"/>
      <w:footerReference w:type="default" r:id="rId13"/>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B39" w:rsidRDefault="000A2B39">
      <w:r>
        <w:separator/>
      </w:r>
    </w:p>
    <w:p w:rsidR="000A2B39" w:rsidRDefault="000A2B39"/>
    <w:p w:rsidR="000A2B39" w:rsidRDefault="000A2B39"/>
  </w:endnote>
  <w:endnote w:type="continuationSeparator" w:id="0">
    <w:p w:rsidR="000A2B39" w:rsidRDefault="000A2B39">
      <w:r>
        <w:continuationSeparator/>
      </w:r>
    </w:p>
    <w:p w:rsidR="000A2B39" w:rsidRDefault="000A2B39"/>
    <w:p w:rsidR="000A2B39" w:rsidRDefault="000A2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08B" w:rsidRDefault="005E608B" w:rsidP="00E64FEF">
    <w:pPr>
      <w:pStyle w:val="Footer"/>
      <w:rPr>
        <w:rFonts w:cs="Arial"/>
        <w:szCs w:val="20"/>
      </w:rPr>
    </w:pPr>
    <w:r>
      <w:rPr>
        <w:rFonts w:cs="Arial"/>
        <w:szCs w:val="20"/>
      </w:rPr>
      <w:t>© 2012 Project Lead The Way, Inc.</w:t>
    </w:r>
  </w:p>
  <w:p w:rsidR="00E64FEF" w:rsidRPr="002866F7" w:rsidRDefault="005E608B" w:rsidP="00E64FEF">
    <w:pPr>
      <w:pStyle w:val="Footer"/>
    </w:pPr>
    <w:r>
      <w:rPr>
        <w:rFonts w:cs="Arial"/>
        <w:szCs w:val="20"/>
      </w:rPr>
      <w:t>Introduction to Engineering Design</w:t>
    </w:r>
    <w:r w:rsidR="00E64FEF">
      <w:t xml:space="preserve"> </w:t>
    </w:r>
    <w:r w:rsidR="00E64FEF" w:rsidRPr="001B0C58">
      <w:t>Activity 3.1</w:t>
    </w:r>
    <w:r>
      <w:t>b</w:t>
    </w:r>
    <w:r w:rsidR="00E64FEF" w:rsidRPr="001B0C58">
      <w:t xml:space="preserve"> Linear Measurement </w:t>
    </w:r>
    <w:r w:rsidR="00E64FEF">
      <w:t xml:space="preserve">Answer Key </w:t>
    </w:r>
    <w:r w:rsidR="00E64FEF" w:rsidRPr="00DA546C">
      <w:t xml:space="preserve">– Page </w:t>
    </w:r>
    <w:r w:rsidR="00E64FEF">
      <w:fldChar w:fldCharType="begin"/>
    </w:r>
    <w:r w:rsidR="00E64FEF" w:rsidRPr="00DA546C">
      <w:instrText xml:space="preserve"> PAGE </w:instrText>
    </w:r>
    <w:r w:rsidR="00E64FEF">
      <w:fldChar w:fldCharType="separate"/>
    </w:r>
    <w:r w:rsidR="005F7E5F">
      <w:rPr>
        <w:noProof/>
      </w:rPr>
      <w:t>4</w:t>
    </w:r>
    <w:r w:rsidR="00E64FEF">
      <w:fldChar w:fldCharType="end"/>
    </w:r>
  </w:p>
  <w:p w:rsidR="00E47655" w:rsidRPr="002866F7" w:rsidRDefault="00E47655" w:rsidP="00E47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B39" w:rsidRDefault="000A2B39">
      <w:r>
        <w:separator/>
      </w:r>
    </w:p>
    <w:p w:rsidR="000A2B39" w:rsidRDefault="000A2B39"/>
    <w:p w:rsidR="000A2B39" w:rsidRDefault="000A2B39"/>
  </w:footnote>
  <w:footnote w:type="continuationSeparator" w:id="0">
    <w:p w:rsidR="000A2B39" w:rsidRDefault="000A2B39">
      <w:r>
        <w:continuationSeparator/>
      </w:r>
    </w:p>
    <w:p w:rsidR="000A2B39" w:rsidRDefault="000A2B39"/>
    <w:p w:rsidR="000A2B39" w:rsidRDefault="000A2B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BC" w:rsidRDefault="008B76BC"/>
  <w:p w:rsidR="008B76BC" w:rsidRDefault="008B76BC"/>
  <w:p w:rsidR="008B76BC" w:rsidRDefault="008B76B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0.9pt;height:10.9pt" o:bullet="t">
        <v:imagedata r:id="rId1" o:title="mso1DB"/>
      </v:shape>
    </w:pict>
  </w:numPicBullet>
  <w:abstractNum w:abstractNumId="0" w15:restartNumberingAfterBreak="0">
    <w:nsid w:val="00254BE4"/>
    <w:multiLevelType w:val="hybridMultilevel"/>
    <w:tmpl w:val="27E83F9A"/>
    <w:lvl w:ilvl="0" w:tplc="7890CC10">
      <w:start w:val="1"/>
      <w:numFmt w:val="bullet"/>
      <w:pStyle w:val="Activity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
        </w:tabs>
        <w:ind w:left="180" w:hanging="360"/>
      </w:pPr>
      <w:rPr>
        <w:rFonts w:ascii="Courier New" w:hAnsi="Courier New" w:cs="Arial"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Arial"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Arial"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 w15:restartNumberingAfterBreak="0">
    <w:nsid w:val="00502042"/>
    <w:multiLevelType w:val="hybridMultilevel"/>
    <w:tmpl w:val="6410543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1BA6008"/>
    <w:multiLevelType w:val="multilevel"/>
    <w:tmpl w:val="8EEED9D2"/>
    <w:styleLink w:val="MatrixBulleted10pt"/>
    <w:lvl w:ilvl="0">
      <w:start w:val="1"/>
      <w:numFmt w:val="bullet"/>
      <w:lvlText w:val=""/>
      <w:lvlJc w:val="left"/>
      <w:pPr>
        <w:tabs>
          <w:tab w:val="num" w:pos="360"/>
        </w:tabs>
        <w:ind w:left="360" w:hanging="360"/>
      </w:pPr>
      <w:rPr>
        <w:rFonts w:ascii="Symbol" w:hAnsi="Symbol"/>
        <w:sz w:val="20"/>
        <w:szCs w:val="20"/>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18438A"/>
    <w:multiLevelType w:val="multilevel"/>
    <w:tmpl w:val="66E852D4"/>
    <w:styleLink w:val="AlphaCapital"/>
    <w:lvl w:ilvl="0">
      <w:start w:val="1"/>
      <w:numFmt w:val="upperLetter"/>
      <w:lvlText w:val="%1."/>
      <w:lvlJc w:val="left"/>
      <w:pPr>
        <w:tabs>
          <w:tab w:val="num" w:pos="1440"/>
        </w:tabs>
        <w:ind w:left="1440" w:hanging="360"/>
      </w:pPr>
      <w:rPr>
        <w:rFonts w:ascii="Arial" w:hAnsi="Arial"/>
        <w:bCs/>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E415A"/>
    <w:multiLevelType w:val="hybridMultilevel"/>
    <w:tmpl w:val="B6E295CA"/>
    <w:lvl w:ilvl="0" w:tplc="4EB4C294">
      <w:start w:val="1"/>
      <w:numFmt w:val="bullet"/>
      <w:pStyle w:val="Standard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229AB"/>
    <w:multiLevelType w:val="hybridMultilevel"/>
    <w:tmpl w:val="88244404"/>
    <w:lvl w:ilvl="0" w:tplc="FD10155E">
      <w:start w:val="1"/>
      <w:numFmt w:val="bullet"/>
      <w:pStyle w:val="MatrixBullets"/>
      <w:lvlText w:val=""/>
      <w:lvlJc w:val="left"/>
      <w:pPr>
        <w:tabs>
          <w:tab w:val="num" w:pos="144"/>
        </w:tabs>
        <w:ind w:left="144" w:hanging="144"/>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55048"/>
    <w:multiLevelType w:val="hybridMultilevel"/>
    <w:tmpl w:val="483C9266"/>
    <w:lvl w:ilvl="0" w:tplc="80B2A718">
      <w:start w:val="1"/>
      <w:numFmt w:val="bullet"/>
      <w:lvlText w:val=""/>
      <w:lvlJc w:val="left"/>
      <w:pPr>
        <w:tabs>
          <w:tab w:val="num" w:pos="1080"/>
        </w:tabs>
        <w:ind w:left="129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433C2"/>
    <w:multiLevelType w:val="multilevel"/>
    <w:tmpl w:val="8452E4C2"/>
    <w:styleLink w:val="TopicalOutlineNumbers"/>
    <w:lvl w:ilvl="0">
      <w:start w:val="1"/>
      <w:numFmt w:val="decimal"/>
      <w:lvlText w:val="1.1.%1"/>
      <w:lvlJc w:val="left"/>
      <w:pPr>
        <w:tabs>
          <w:tab w:val="num" w:pos="360"/>
        </w:tabs>
        <w:ind w:left="360" w:hanging="360"/>
      </w:pPr>
      <w:rPr>
        <w:rFonts w:ascii="Arial" w:hAnsi="Arial" w:hint="default"/>
        <w:sz w:val="24"/>
      </w:rPr>
    </w:lvl>
    <w:lvl w:ilvl="1">
      <w:start w:val="1"/>
      <w:numFmt w:val="lowerLetter"/>
      <w:lvlText w:val="%2)"/>
      <w:lvlJc w:val="left"/>
      <w:pPr>
        <w:tabs>
          <w:tab w:val="num" w:pos="720"/>
        </w:tabs>
        <w:ind w:left="720" w:hanging="360"/>
      </w:pPr>
      <w:rPr>
        <w:rFonts w:hint="default"/>
      </w:rPr>
    </w:lvl>
    <w:lvl w:ilvl="2">
      <w:start w:val="1"/>
      <w:numFmt w:val="decimal"/>
      <w:lvlText w:val="%3.1.1"/>
      <w:lvlJc w:val="left"/>
      <w:pPr>
        <w:tabs>
          <w:tab w:val="num" w:pos="1080"/>
        </w:tabs>
        <w:ind w:left="1080" w:hanging="360"/>
      </w:pPr>
      <w:rPr>
        <w:rFonts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8AA4E4E"/>
    <w:multiLevelType w:val="hybridMultilevel"/>
    <w:tmpl w:val="8876BCDA"/>
    <w:lvl w:ilvl="0" w:tplc="8E387440">
      <w:start w:val="22"/>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25C57"/>
    <w:multiLevelType w:val="hybridMultilevel"/>
    <w:tmpl w:val="81CAADE6"/>
    <w:lvl w:ilvl="0" w:tplc="F9BC6E50">
      <w:start w:val="1"/>
      <w:numFmt w:val="bullet"/>
      <w:lvlText w:val="•"/>
      <w:lvlJc w:val="left"/>
      <w:pPr>
        <w:tabs>
          <w:tab w:val="num" w:pos="720"/>
        </w:tabs>
        <w:ind w:left="720" w:hanging="360"/>
      </w:pPr>
      <w:rPr>
        <w:rFonts w:ascii="Times New Roman" w:hAnsi="Times New Roman" w:hint="default"/>
      </w:rPr>
    </w:lvl>
    <w:lvl w:ilvl="1" w:tplc="83D606E2" w:tentative="1">
      <w:start w:val="1"/>
      <w:numFmt w:val="bullet"/>
      <w:lvlText w:val="•"/>
      <w:lvlJc w:val="left"/>
      <w:pPr>
        <w:tabs>
          <w:tab w:val="num" w:pos="1440"/>
        </w:tabs>
        <w:ind w:left="1440" w:hanging="360"/>
      </w:pPr>
      <w:rPr>
        <w:rFonts w:ascii="Times New Roman" w:hAnsi="Times New Roman" w:hint="default"/>
      </w:rPr>
    </w:lvl>
    <w:lvl w:ilvl="2" w:tplc="5A06F2CA" w:tentative="1">
      <w:start w:val="1"/>
      <w:numFmt w:val="bullet"/>
      <w:lvlText w:val="•"/>
      <w:lvlJc w:val="left"/>
      <w:pPr>
        <w:tabs>
          <w:tab w:val="num" w:pos="2160"/>
        </w:tabs>
        <w:ind w:left="2160" w:hanging="360"/>
      </w:pPr>
      <w:rPr>
        <w:rFonts w:ascii="Times New Roman" w:hAnsi="Times New Roman" w:hint="default"/>
      </w:rPr>
    </w:lvl>
    <w:lvl w:ilvl="3" w:tplc="D728B78C" w:tentative="1">
      <w:start w:val="1"/>
      <w:numFmt w:val="bullet"/>
      <w:lvlText w:val="•"/>
      <w:lvlJc w:val="left"/>
      <w:pPr>
        <w:tabs>
          <w:tab w:val="num" w:pos="2880"/>
        </w:tabs>
        <w:ind w:left="2880" w:hanging="360"/>
      </w:pPr>
      <w:rPr>
        <w:rFonts w:ascii="Times New Roman" w:hAnsi="Times New Roman" w:hint="default"/>
      </w:rPr>
    </w:lvl>
    <w:lvl w:ilvl="4" w:tplc="FC04E95C" w:tentative="1">
      <w:start w:val="1"/>
      <w:numFmt w:val="bullet"/>
      <w:lvlText w:val="•"/>
      <w:lvlJc w:val="left"/>
      <w:pPr>
        <w:tabs>
          <w:tab w:val="num" w:pos="3600"/>
        </w:tabs>
        <w:ind w:left="3600" w:hanging="360"/>
      </w:pPr>
      <w:rPr>
        <w:rFonts w:ascii="Times New Roman" w:hAnsi="Times New Roman" w:hint="default"/>
      </w:rPr>
    </w:lvl>
    <w:lvl w:ilvl="5" w:tplc="FCA625F8" w:tentative="1">
      <w:start w:val="1"/>
      <w:numFmt w:val="bullet"/>
      <w:lvlText w:val="•"/>
      <w:lvlJc w:val="left"/>
      <w:pPr>
        <w:tabs>
          <w:tab w:val="num" w:pos="4320"/>
        </w:tabs>
        <w:ind w:left="4320" w:hanging="360"/>
      </w:pPr>
      <w:rPr>
        <w:rFonts w:ascii="Times New Roman" w:hAnsi="Times New Roman" w:hint="default"/>
      </w:rPr>
    </w:lvl>
    <w:lvl w:ilvl="6" w:tplc="1844323C" w:tentative="1">
      <w:start w:val="1"/>
      <w:numFmt w:val="bullet"/>
      <w:lvlText w:val="•"/>
      <w:lvlJc w:val="left"/>
      <w:pPr>
        <w:tabs>
          <w:tab w:val="num" w:pos="5040"/>
        </w:tabs>
        <w:ind w:left="5040" w:hanging="360"/>
      </w:pPr>
      <w:rPr>
        <w:rFonts w:ascii="Times New Roman" w:hAnsi="Times New Roman" w:hint="default"/>
      </w:rPr>
    </w:lvl>
    <w:lvl w:ilvl="7" w:tplc="74A2D4D0" w:tentative="1">
      <w:start w:val="1"/>
      <w:numFmt w:val="bullet"/>
      <w:lvlText w:val="•"/>
      <w:lvlJc w:val="left"/>
      <w:pPr>
        <w:tabs>
          <w:tab w:val="num" w:pos="5760"/>
        </w:tabs>
        <w:ind w:left="5760" w:hanging="360"/>
      </w:pPr>
      <w:rPr>
        <w:rFonts w:ascii="Times New Roman" w:hAnsi="Times New Roman" w:hint="default"/>
      </w:rPr>
    </w:lvl>
    <w:lvl w:ilvl="8" w:tplc="B63246D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ED85EC1"/>
    <w:multiLevelType w:val="hybridMultilevel"/>
    <w:tmpl w:val="8C726CF8"/>
    <w:lvl w:ilvl="0" w:tplc="58449B40">
      <w:start w:val="1"/>
      <w:numFmt w:val="lowerLetter"/>
      <w:lvlText w:val="%1."/>
      <w:lvlJc w:val="left"/>
      <w:pPr>
        <w:tabs>
          <w:tab w:val="num" w:pos="1080"/>
        </w:tabs>
        <w:ind w:left="1440" w:hanging="360"/>
      </w:pPr>
      <w:rPr>
        <w:rFonts w:ascii="Arial" w:hAnsi="Arial" w:hint="default"/>
        <w:b w:val="0"/>
        <w:i w:val="0"/>
        <w:sz w:val="24"/>
        <w:szCs w:val="24"/>
      </w:rPr>
    </w:lvl>
    <w:lvl w:ilvl="1" w:tplc="FFFFFFFF">
      <w:start w:val="1"/>
      <w:numFmt w:val="lowerLetter"/>
      <w:lvlText w:val="%2."/>
      <w:lvlJc w:val="left"/>
      <w:pPr>
        <w:tabs>
          <w:tab w:val="num" w:pos="1800"/>
        </w:tabs>
        <w:ind w:left="1800" w:hanging="360"/>
      </w:pPr>
      <w:rPr>
        <w:rFonts w:ascii="Arial" w:hAnsi="Arial" w:hint="default"/>
        <w:b w:val="0"/>
        <w:i w:val="0"/>
        <w:sz w:val="24"/>
        <w:szCs w:val="24"/>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37A7A51"/>
    <w:multiLevelType w:val="multilevel"/>
    <w:tmpl w:val="DA3E31C8"/>
    <w:styleLink w:val="AlphaNumbered"/>
    <w:lvl w:ilvl="0">
      <w:start w:val="1"/>
      <w:numFmt w:val="lowerLetter"/>
      <w:lvlText w:val="%1."/>
      <w:lvlJc w:val="left"/>
      <w:pPr>
        <w:tabs>
          <w:tab w:val="num" w:pos="1440"/>
        </w:tabs>
        <w:ind w:left="2160" w:hanging="1080"/>
      </w:pPr>
      <w:rPr>
        <w:rFonts w:ascii="Arial" w:hAnsi="Arial" w:hint="default"/>
        <w:sz w:val="24"/>
      </w:rPr>
    </w:lvl>
    <w:lvl w:ilvl="1">
      <w:start w:val="1"/>
      <w:numFmt w:val="bullet"/>
      <w:lvlText w:val="o"/>
      <w:lvlJc w:val="left"/>
      <w:pPr>
        <w:tabs>
          <w:tab w:val="num" w:pos="1800"/>
        </w:tabs>
        <w:ind w:left="2520" w:hanging="720"/>
      </w:pPr>
      <w:rPr>
        <w:rFonts w:ascii="Courier New" w:hAnsi="Courier New" w:hint="default"/>
      </w:rPr>
    </w:lvl>
    <w:lvl w:ilvl="2">
      <w:start w:val="1"/>
      <w:numFmt w:val="bullet"/>
      <w:lvlText w:val=""/>
      <w:lvlJc w:val="left"/>
      <w:pPr>
        <w:tabs>
          <w:tab w:val="num" w:pos="2160"/>
        </w:tabs>
        <w:ind w:left="3096" w:hanging="576"/>
      </w:pPr>
      <w:rPr>
        <w:rFonts w:ascii="Wingdings" w:hAnsi="Wingdings" w:hint="default"/>
      </w:rPr>
    </w:lvl>
    <w:lvl w:ilvl="3">
      <w:start w:val="1"/>
      <w:numFmt w:val="bullet"/>
      <w:lvlText w:val=""/>
      <w:lvlJc w:val="left"/>
      <w:pPr>
        <w:tabs>
          <w:tab w:val="num" w:pos="2880"/>
        </w:tabs>
        <w:ind w:left="3672" w:hanging="504"/>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71D38"/>
    <w:multiLevelType w:val="hybridMultilevel"/>
    <w:tmpl w:val="BC3497E4"/>
    <w:lvl w:ilvl="0" w:tplc="97621BBE">
      <w:start w:val="1"/>
      <w:numFmt w:val="bullet"/>
      <w:pStyle w:val="StdBullets"/>
      <w:lvlText w:val=""/>
      <w:lvlJc w:val="left"/>
      <w:pPr>
        <w:tabs>
          <w:tab w:val="num" w:pos="36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06C3A"/>
    <w:multiLevelType w:val="multilevel"/>
    <w:tmpl w:val="E480AF4E"/>
    <w:styleLink w:val="SpecialBulleted1"/>
    <w:lvl w:ilvl="0">
      <w:start w:val="1"/>
      <w:numFmt w:val="bullet"/>
      <w:lvlText w:val=""/>
      <w:lvlPicBulletId w:val="0"/>
      <w:lvlJc w:val="left"/>
      <w:pPr>
        <w:tabs>
          <w:tab w:val="num" w:pos="907"/>
        </w:tabs>
        <w:ind w:left="907" w:hanging="360"/>
      </w:pPr>
      <w:rPr>
        <w:rFonts w:ascii="Symbol" w:hAnsi="Symbol" w:hint="default"/>
        <w:color w:val="auto"/>
        <w:sz w:val="24"/>
        <w:szCs w:val="24"/>
      </w:rPr>
    </w:lvl>
    <w:lvl w:ilvl="1">
      <w:start w:val="1"/>
      <w:numFmt w:val="bullet"/>
      <w:lvlText w:val=""/>
      <w:lvlJc w:val="left"/>
      <w:pPr>
        <w:tabs>
          <w:tab w:val="num" w:pos="1627"/>
        </w:tabs>
        <w:ind w:left="1627" w:hanging="360"/>
      </w:pPr>
      <w:rPr>
        <w:rFonts w:ascii="Wingdings" w:hAnsi="Wingdings"/>
        <w:sz w:val="24"/>
      </w:rPr>
    </w:lvl>
    <w:lvl w:ilvl="2">
      <w:start w:val="1"/>
      <w:numFmt w:val="bullet"/>
      <w:lvlText w:val=""/>
      <w:lvlPicBulletId w:val="0"/>
      <w:lvlJc w:val="left"/>
      <w:pPr>
        <w:tabs>
          <w:tab w:val="num" w:pos="2347"/>
        </w:tabs>
        <w:ind w:left="2347" w:hanging="360"/>
      </w:pPr>
      <w:rPr>
        <w:rFonts w:ascii="Symbol" w:hAnsi="Symbol" w:hint="default"/>
        <w:color w:val="auto"/>
        <w:sz w:val="24"/>
        <w:szCs w:val="24"/>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Arial"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Arial" w:hint="default"/>
      </w:rPr>
    </w:lvl>
    <w:lvl w:ilvl="8">
      <w:start w:val="1"/>
      <w:numFmt w:val="bullet"/>
      <w:lvlText w:val=""/>
      <w:lvlJc w:val="left"/>
      <w:pPr>
        <w:tabs>
          <w:tab w:val="num" w:pos="6667"/>
        </w:tabs>
        <w:ind w:left="6667" w:hanging="360"/>
      </w:pPr>
      <w:rPr>
        <w:rFonts w:ascii="Wingdings" w:hAnsi="Wingdings" w:hint="default"/>
      </w:rPr>
    </w:lvl>
  </w:abstractNum>
  <w:abstractNum w:abstractNumId="14" w15:restartNumberingAfterBreak="0">
    <w:nsid w:val="474B5EDD"/>
    <w:multiLevelType w:val="multilevel"/>
    <w:tmpl w:val="C372640A"/>
    <w:styleLink w:val="Picturebulleted"/>
    <w:lvl w:ilvl="0">
      <w:start w:val="1"/>
      <w:numFmt w:val="bullet"/>
      <w:suff w:val="space"/>
      <w:lvlText w:val=""/>
      <w:lvlPicBulletId w:val="0"/>
      <w:lvlJc w:val="left"/>
      <w:pPr>
        <w:ind w:left="907" w:hanging="547"/>
      </w:pPr>
      <w:rPr>
        <w:rFonts w:ascii="Symbol" w:hAnsi="Symbol" w:hint="default"/>
        <w:b/>
        <w:color w:val="auto"/>
        <w:sz w:val="24"/>
        <w:szCs w:val="24"/>
      </w:rPr>
    </w:lvl>
    <w:lvl w:ilvl="1">
      <w:start w:val="1"/>
      <w:numFmt w:val="bullet"/>
      <w:lvlText w:val=""/>
      <w:lvlJc w:val="left"/>
      <w:pPr>
        <w:tabs>
          <w:tab w:val="num" w:pos="1627"/>
        </w:tabs>
        <w:ind w:left="1627" w:hanging="360"/>
      </w:pPr>
      <w:rPr>
        <w:rFonts w:ascii="Symbol" w:hAnsi="Symbol" w:hint="default"/>
        <w:color w:val="0033CC"/>
        <w:sz w:val="24"/>
        <w:szCs w:val="24"/>
      </w:rPr>
    </w:lvl>
    <w:lvl w:ilvl="2">
      <w:start w:val="1"/>
      <w:numFmt w:val="bullet"/>
      <w:lvlText w:val=""/>
      <w:lvlPicBulletId w:val="0"/>
      <w:lvlJc w:val="left"/>
      <w:pPr>
        <w:tabs>
          <w:tab w:val="num" w:pos="2347"/>
        </w:tabs>
        <w:ind w:left="2347" w:hanging="360"/>
      </w:pPr>
      <w:rPr>
        <w:rFonts w:ascii="Symbol" w:hAnsi="Symbol" w:hint="default"/>
        <w:b/>
        <w:bCs/>
        <w:sz w:val="24"/>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Arial"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Arial" w:hint="default"/>
      </w:rPr>
    </w:lvl>
    <w:lvl w:ilvl="8">
      <w:start w:val="1"/>
      <w:numFmt w:val="bullet"/>
      <w:lvlText w:val=""/>
      <w:lvlJc w:val="left"/>
      <w:pPr>
        <w:tabs>
          <w:tab w:val="num" w:pos="6667"/>
        </w:tabs>
        <w:ind w:left="6667" w:hanging="360"/>
      </w:pPr>
      <w:rPr>
        <w:rFonts w:ascii="Wingdings" w:hAnsi="Wingdings" w:hint="default"/>
      </w:rPr>
    </w:lvl>
  </w:abstractNum>
  <w:abstractNum w:abstractNumId="15" w15:restartNumberingAfterBreak="0">
    <w:nsid w:val="47D622C3"/>
    <w:multiLevelType w:val="multilevel"/>
    <w:tmpl w:val="AFCA57AE"/>
    <w:styleLink w:val="ArrowBullet"/>
    <w:lvl w:ilvl="0">
      <w:start w:val="1"/>
      <w:numFmt w:val="bullet"/>
      <w:lvlText w:val=""/>
      <w:lvlJc w:val="left"/>
      <w:pPr>
        <w:tabs>
          <w:tab w:val="num" w:pos="2160"/>
        </w:tabs>
        <w:ind w:left="2664" w:hanging="864"/>
      </w:pPr>
      <w:rPr>
        <w:rFonts w:ascii="Wingdings" w:hAnsi="Wingdings" w:hint="default"/>
        <w:sz w:val="24"/>
      </w:rPr>
    </w:lvl>
    <w:lvl w:ilvl="1">
      <w:start w:val="1"/>
      <w:numFmt w:val="bullet"/>
      <w:lvlText w:val=""/>
      <w:lvlJc w:val="left"/>
      <w:pPr>
        <w:tabs>
          <w:tab w:val="num" w:pos="2160"/>
        </w:tabs>
        <w:ind w:left="2160" w:firstLine="0"/>
      </w:pPr>
      <w:rPr>
        <w:rFonts w:ascii="Wingdings" w:hAnsi="Wingdings" w:hint="default"/>
        <w:sz w:val="24"/>
        <w:szCs w:val="24"/>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1F94E48"/>
    <w:multiLevelType w:val="hybridMultilevel"/>
    <w:tmpl w:val="5016B54C"/>
    <w:lvl w:ilvl="0" w:tplc="E6C4825C">
      <w:start w:val="1"/>
      <w:numFmt w:val="decimal"/>
      <w:pStyle w:val="ActivityNumbers"/>
      <w:lvlText w:val="%1."/>
      <w:lvlJc w:val="left"/>
      <w:pPr>
        <w:tabs>
          <w:tab w:val="num" w:pos="99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0443F3"/>
    <w:multiLevelType w:val="hybridMultilevel"/>
    <w:tmpl w:val="F4202CA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734B4669"/>
    <w:multiLevelType w:val="multilevel"/>
    <w:tmpl w:val="82F43766"/>
    <w:styleLink w:val="CheckmarkList"/>
    <w:lvl w:ilvl="0">
      <w:start w:val="1"/>
      <w:numFmt w:val="bullet"/>
      <w:lvlText w:val=""/>
      <w:lvlJc w:val="left"/>
      <w:pPr>
        <w:tabs>
          <w:tab w:val="num" w:pos="760"/>
        </w:tabs>
        <w:ind w:left="760" w:hanging="400"/>
      </w:pPr>
      <w:rPr>
        <w:rFonts w:ascii="Wingdings" w:hAnsi="Wingdings" w:hint="default"/>
        <w:sz w:val="24"/>
      </w:rPr>
    </w:lvl>
    <w:lvl w:ilvl="1">
      <w:start w:val="1"/>
      <w:numFmt w:val="bullet"/>
      <w:lvlText w:val=""/>
      <w:lvlJc w:val="left"/>
      <w:pPr>
        <w:tabs>
          <w:tab w:val="num" w:pos="1440"/>
        </w:tabs>
        <w:ind w:left="1440" w:hanging="360"/>
      </w:pPr>
      <w:rPr>
        <w:rFonts w:ascii="Wingdings" w:hAnsi="Wingdings"/>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7553CF8"/>
    <w:multiLevelType w:val="hybridMultilevel"/>
    <w:tmpl w:val="552AA044"/>
    <w:lvl w:ilvl="0" w:tplc="C33A3B78">
      <w:start w:val="1"/>
      <w:numFmt w:val="bullet"/>
      <w:pStyle w:val="Activitysub2"/>
      <w:lvlText w:val="o"/>
      <w:lvlJc w:val="left"/>
      <w:pPr>
        <w:tabs>
          <w:tab w:val="num" w:pos="1800"/>
        </w:tabs>
        <w:ind w:left="2088" w:hanging="288"/>
      </w:pPr>
      <w:rPr>
        <w:rFonts w:ascii="Courier New" w:hAnsi="Courier New" w:hint="default"/>
        <w:color w:val="0000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15"/>
  </w:num>
  <w:num w:numId="4">
    <w:abstractNumId w:val="4"/>
  </w:num>
  <w:num w:numId="5">
    <w:abstractNumId w:val="12"/>
  </w:num>
  <w:num w:numId="6">
    <w:abstractNumId w:val="2"/>
  </w:num>
  <w:num w:numId="7">
    <w:abstractNumId w:val="13"/>
  </w:num>
  <w:num w:numId="8">
    <w:abstractNumId w:val="14"/>
  </w:num>
  <w:num w:numId="9">
    <w:abstractNumId w:val="5"/>
  </w:num>
  <w:num w:numId="10">
    <w:abstractNumId w:val="18"/>
  </w:num>
  <w:num w:numId="11">
    <w:abstractNumId w:val="16"/>
  </w:num>
  <w:num w:numId="12">
    <w:abstractNumId w:val="7"/>
  </w:num>
  <w:num w:numId="13">
    <w:abstractNumId w:val="0"/>
  </w:num>
  <w:num w:numId="14">
    <w:abstractNumId w:val="3"/>
  </w:num>
  <w:num w:numId="15">
    <w:abstractNumId w:val="0"/>
  </w:num>
  <w:num w:numId="16">
    <w:abstractNumId w:val="11"/>
  </w:num>
  <w:num w:numId="17">
    <w:abstractNumId w:val="6"/>
  </w:num>
  <w:num w:numId="18">
    <w:abstractNumId w:val="16"/>
    <w:lvlOverride w:ilvl="0">
      <w:startOverride w:val="1"/>
    </w:lvlOverride>
  </w:num>
  <w:num w:numId="19">
    <w:abstractNumId w:val="16"/>
    <w:lvlOverride w:ilvl="0">
      <w:startOverride w:val="1"/>
    </w:lvlOverride>
  </w:num>
  <w:num w:numId="20">
    <w:abstractNumId w:val="10"/>
  </w:num>
  <w:num w:numId="21">
    <w:abstractNumId w:val="16"/>
    <w:lvlOverride w:ilvl="0">
      <w:startOverride w:val="16"/>
    </w:lvlOverride>
  </w:num>
  <w:num w:numId="22">
    <w:abstractNumId w:val="16"/>
    <w:lvlOverride w:ilvl="0">
      <w:startOverride w:val="1"/>
    </w:lvlOverride>
  </w:num>
  <w:num w:numId="23">
    <w:abstractNumId w:val="16"/>
    <w:lvlOverride w:ilvl="0">
      <w:startOverride w:val="23"/>
    </w:lvlOverride>
  </w:num>
  <w:num w:numId="24">
    <w:abstractNumId w:val="16"/>
    <w:lvlOverride w:ilvl="0">
      <w:startOverride w:val="1"/>
    </w:lvlOverride>
  </w:num>
  <w:num w:numId="25">
    <w:abstractNumId w:val="16"/>
    <w:lvlOverride w:ilvl="0">
      <w:startOverride w:val="23"/>
    </w:lvlOverride>
  </w:num>
  <w:num w:numId="26">
    <w:abstractNumId w:val="1"/>
  </w:num>
  <w:num w:numId="27">
    <w:abstractNumId w:val="16"/>
    <w:lvlOverride w:ilvl="0">
      <w:startOverride w:val="22"/>
    </w:lvlOverride>
  </w:num>
  <w:num w:numId="28">
    <w:abstractNumId w:val="17"/>
  </w:num>
  <w:num w:numId="29">
    <w:abstractNumId w:val="8"/>
  </w:num>
  <w:num w:numId="30">
    <w:abstractNumId w:val="16"/>
    <w:lvlOverride w:ilvl="0">
      <w:startOverride w:val="22"/>
    </w:lvlOverride>
  </w:num>
  <w:num w:numId="31">
    <w:abstractNumId w:val="16"/>
    <w:lvlOverride w:ilvl="0">
      <w:startOverride w:val="1"/>
    </w:lvlOverride>
  </w:num>
  <w:num w:numId="32">
    <w:abstractNumId w:val="16"/>
    <w:lvlOverride w:ilvl="0">
      <w:startOverride w:val="4"/>
    </w:lvlOverride>
  </w:num>
  <w:num w:numId="3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07"/>
    <w:rsid w:val="00021372"/>
    <w:rsid w:val="000437EC"/>
    <w:rsid w:val="00075AEE"/>
    <w:rsid w:val="000A2B39"/>
    <w:rsid w:val="000B2C6F"/>
    <w:rsid w:val="000C1FA6"/>
    <w:rsid w:val="000C2C78"/>
    <w:rsid w:val="000D4766"/>
    <w:rsid w:val="000D54EC"/>
    <w:rsid w:val="00104049"/>
    <w:rsid w:val="0010621D"/>
    <w:rsid w:val="00110A4D"/>
    <w:rsid w:val="00126624"/>
    <w:rsid w:val="001325C6"/>
    <w:rsid w:val="001377CA"/>
    <w:rsid w:val="00162D66"/>
    <w:rsid w:val="001665B7"/>
    <w:rsid w:val="00193944"/>
    <w:rsid w:val="001B0C58"/>
    <w:rsid w:val="001C078D"/>
    <w:rsid w:val="001E4037"/>
    <w:rsid w:val="00223281"/>
    <w:rsid w:val="00236268"/>
    <w:rsid w:val="0024594D"/>
    <w:rsid w:val="00246492"/>
    <w:rsid w:val="002471D4"/>
    <w:rsid w:val="002548D5"/>
    <w:rsid w:val="00261CC9"/>
    <w:rsid w:val="00266E0E"/>
    <w:rsid w:val="00283583"/>
    <w:rsid w:val="002875F9"/>
    <w:rsid w:val="00292F3A"/>
    <w:rsid w:val="002B7FAC"/>
    <w:rsid w:val="002C34B1"/>
    <w:rsid w:val="002E18BC"/>
    <w:rsid w:val="002F7401"/>
    <w:rsid w:val="003055A2"/>
    <w:rsid w:val="00336E59"/>
    <w:rsid w:val="0038243E"/>
    <w:rsid w:val="003853AB"/>
    <w:rsid w:val="00385688"/>
    <w:rsid w:val="00390B9B"/>
    <w:rsid w:val="003A5841"/>
    <w:rsid w:val="003A6611"/>
    <w:rsid w:val="003E15FD"/>
    <w:rsid w:val="00403975"/>
    <w:rsid w:val="00413B74"/>
    <w:rsid w:val="00461BF4"/>
    <w:rsid w:val="00465768"/>
    <w:rsid w:val="004A0E83"/>
    <w:rsid w:val="004B539E"/>
    <w:rsid w:val="004F6699"/>
    <w:rsid w:val="004F7D73"/>
    <w:rsid w:val="005575DE"/>
    <w:rsid w:val="00577EEC"/>
    <w:rsid w:val="00582FFE"/>
    <w:rsid w:val="00592541"/>
    <w:rsid w:val="005B2542"/>
    <w:rsid w:val="005B5616"/>
    <w:rsid w:val="005E608B"/>
    <w:rsid w:val="005E71A4"/>
    <w:rsid w:val="005F4A07"/>
    <w:rsid w:val="005F7E5F"/>
    <w:rsid w:val="00610D64"/>
    <w:rsid w:val="0061717D"/>
    <w:rsid w:val="0062074F"/>
    <w:rsid w:val="006242C4"/>
    <w:rsid w:val="00625D2F"/>
    <w:rsid w:val="00627E9F"/>
    <w:rsid w:val="006521B8"/>
    <w:rsid w:val="00666EFE"/>
    <w:rsid w:val="00687767"/>
    <w:rsid w:val="006A4588"/>
    <w:rsid w:val="006B32DF"/>
    <w:rsid w:val="006B468D"/>
    <w:rsid w:val="006E1060"/>
    <w:rsid w:val="006E1791"/>
    <w:rsid w:val="006E4B44"/>
    <w:rsid w:val="006F0288"/>
    <w:rsid w:val="006F7A31"/>
    <w:rsid w:val="00702C53"/>
    <w:rsid w:val="00722460"/>
    <w:rsid w:val="00743E3D"/>
    <w:rsid w:val="00747226"/>
    <w:rsid w:val="00765FEC"/>
    <w:rsid w:val="00771119"/>
    <w:rsid w:val="00776714"/>
    <w:rsid w:val="007C49EA"/>
    <w:rsid w:val="007D501C"/>
    <w:rsid w:val="007E0E94"/>
    <w:rsid w:val="008028E1"/>
    <w:rsid w:val="00804917"/>
    <w:rsid w:val="00836575"/>
    <w:rsid w:val="00860DAB"/>
    <w:rsid w:val="0086330D"/>
    <w:rsid w:val="008717E2"/>
    <w:rsid w:val="00882BEC"/>
    <w:rsid w:val="00891B45"/>
    <w:rsid w:val="008A0941"/>
    <w:rsid w:val="008A1AE9"/>
    <w:rsid w:val="008A6CC3"/>
    <w:rsid w:val="008B76BC"/>
    <w:rsid w:val="00932005"/>
    <w:rsid w:val="00985245"/>
    <w:rsid w:val="0098688C"/>
    <w:rsid w:val="009D5166"/>
    <w:rsid w:val="009D5AFC"/>
    <w:rsid w:val="00A052DC"/>
    <w:rsid w:val="00A3170C"/>
    <w:rsid w:val="00A735BB"/>
    <w:rsid w:val="00A93BBC"/>
    <w:rsid w:val="00AA1811"/>
    <w:rsid w:val="00AC48C0"/>
    <w:rsid w:val="00AC6671"/>
    <w:rsid w:val="00AE3B4E"/>
    <w:rsid w:val="00B00288"/>
    <w:rsid w:val="00B247F2"/>
    <w:rsid w:val="00B41AEF"/>
    <w:rsid w:val="00B865DB"/>
    <w:rsid w:val="00B903B3"/>
    <w:rsid w:val="00C02FAA"/>
    <w:rsid w:val="00C25EF8"/>
    <w:rsid w:val="00C56BBE"/>
    <w:rsid w:val="00C62238"/>
    <w:rsid w:val="00C65208"/>
    <w:rsid w:val="00CA3DBE"/>
    <w:rsid w:val="00CD360B"/>
    <w:rsid w:val="00CF52DB"/>
    <w:rsid w:val="00D069C6"/>
    <w:rsid w:val="00D111EB"/>
    <w:rsid w:val="00D561F0"/>
    <w:rsid w:val="00D640D9"/>
    <w:rsid w:val="00D70626"/>
    <w:rsid w:val="00D85E7F"/>
    <w:rsid w:val="00D9066F"/>
    <w:rsid w:val="00DB5B17"/>
    <w:rsid w:val="00DC3F03"/>
    <w:rsid w:val="00DD2389"/>
    <w:rsid w:val="00DE55F8"/>
    <w:rsid w:val="00E34D0E"/>
    <w:rsid w:val="00E43D3F"/>
    <w:rsid w:val="00E47655"/>
    <w:rsid w:val="00E608E4"/>
    <w:rsid w:val="00E64FEF"/>
    <w:rsid w:val="00E7783B"/>
    <w:rsid w:val="00E82FC9"/>
    <w:rsid w:val="00E874A9"/>
    <w:rsid w:val="00EE12DA"/>
    <w:rsid w:val="00EE36A9"/>
    <w:rsid w:val="00F17616"/>
    <w:rsid w:val="00F206AC"/>
    <w:rsid w:val="00F358FF"/>
    <w:rsid w:val="00F54BDF"/>
    <w:rsid w:val="00F67102"/>
    <w:rsid w:val="00F769D5"/>
    <w:rsid w:val="00F914BD"/>
    <w:rsid w:val="00FB4128"/>
    <w:rsid w:val="00FD2780"/>
    <w:rsid w:val="00FD4A20"/>
    <w:rsid w:val="00FE0BAF"/>
    <w:rsid w:val="00FF6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930B61"/>
  <w15:docId w15:val="{B32E2093-2295-4409-AD7A-BD7E6124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2966"/>
    <w:rPr>
      <w:rFonts w:ascii="Arial" w:hAnsi="Arial"/>
      <w:sz w:val="24"/>
      <w:szCs w:val="24"/>
    </w:rPr>
  </w:style>
  <w:style w:type="paragraph" w:styleId="Heading1">
    <w:name w:val="heading 1"/>
    <w:basedOn w:val="Normal"/>
    <w:next w:val="Normal"/>
    <w:rsid w:val="00DC3F03"/>
    <w:pPr>
      <w:keepNext/>
      <w:spacing w:after="120"/>
      <w:ind w:left="360"/>
      <w:outlineLvl w:val="0"/>
    </w:pPr>
    <w:rPr>
      <w:rFonts w:cs="Arial"/>
      <w:b/>
      <w:bCs/>
    </w:rPr>
  </w:style>
  <w:style w:type="paragraph" w:styleId="Heading2">
    <w:name w:val="heading 2"/>
    <w:basedOn w:val="Normal"/>
    <w:rsid w:val="00DC3F03"/>
    <w:pPr>
      <w:keepNext/>
      <w:outlineLvl w:val="1"/>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3371"/>
    <w:pPr>
      <w:tabs>
        <w:tab w:val="center" w:pos="4320"/>
        <w:tab w:val="right" w:pos="8640"/>
      </w:tabs>
    </w:pPr>
  </w:style>
  <w:style w:type="paragraph" w:styleId="BalloonText">
    <w:name w:val="Balloon Text"/>
    <w:basedOn w:val="Normal"/>
    <w:semiHidden/>
    <w:rsid w:val="00DC3F03"/>
    <w:rPr>
      <w:rFonts w:ascii="Tahoma" w:hAnsi="Tahoma" w:cs="Tahoma"/>
      <w:sz w:val="16"/>
      <w:szCs w:val="16"/>
    </w:rPr>
  </w:style>
  <w:style w:type="character" w:customStyle="1" w:styleId="StdsTableChar">
    <w:name w:val="StdsTable Char"/>
    <w:basedOn w:val="DefaultParagraphFont"/>
    <w:link w:val="StdsTable"/>
    <w:rsid w:val="00A33589"/>
    <w:rPr>
      <w:rFonts w:ascii="Arial" w:hAnsi="Arial" w:cs="Arial"/>
      <w:b/>
      <w:bCs/>
      <w:sz w:val="24"/>
      <w:szCs w:val="24"/>
      <w:lang w:val="en-US" w:eastAsia="en-US" w:bidi="ar-SA"/>
    </w:rPr>
  </w:style>
  <w:style w:type="paragraph" w:styleId="Caption">
    <w:name w:val="caption"/>
    <w:basedOn w:val="Normal"/>
    <w:next w:val="Normal"/>
    <w:rsid w:val="00DC3F03"/>
    <w:pPr>
      <w:spacing w:before="120" w:after="120"/>
    </w:pPr>
    <w:rPr>
      <w:b/>
      <w:bCs/>
      <w:sz w:val="20"/>
      <w:szCs w:val="20"/>
    </w:rPr>
  </w:style>
  <w:style w:type="character" w:styleId="Hyperlink">
    <w:name w:val="Hyperlink"/>
    <w:basedOn w:val="DefaultParagraphFont"/>
    <w:rsid w:val="00816D76"/>
    <w:rPr>
      <w:rFonts w:ascii="Arial" w:hAnsi="Arial"/>
      <w:b/>
      <w:color w:val="0000FF"/>
      <w:sz w:val="24"/>
      <w:szCs w:val="24"/>
      <w:u w:val="none"/>
    </w:rPr>
  </w:style>
  <w:style w:type="paragraph" w:customStyle="1" w:styleId="ActivitySection">
    <w:name w:val="ActivitySection"/>
    <w:basedOn w:val="Normal"/>
    <w:link w:val="ActivitySectionCharChar"/>
    <w:rsid w:val="00033C79"/>
    <w:pPr>
      <w:spacing w:after="120"/>
      <w:contextualSpacing/>
    </w:pPr>
    <w:rPr>
      <w:b/>
      <w:sz w:val="32"/>
      <w:szCs w:val="32"/>
    </w:rPr>
  </w:style>
  <w:style w:type="character" w:customStyle="1" w:styleId="ActivitySectionCharChar">
    <w:name w:val="ActivitySection Char Char"/>
    <w:basedOn w:val="DefaultParagraphFont"/>
    <w:link w:val="ActivitySection"/>
    <w:rsid w:val="00033C79"/>
    <w:rPr>
      <w:rFonts w:ascii="Arial" w:hAnsi="Arial"/>
      <w:b/>
      <w:sz w:val="32"/>
      <w:szCs w:val="32"/>
      <w:lang w:val="en-US" w:eastAsia="en-US" w:bidi="ar-SA"/>
    </w:rPr>
  </w:style>
  <w:style w:type="character" w:customStyle="1" w:styleId="ScienceStdChar">
    <w:name w:val="ScienceStd Char"/>
    <w:basedOn w:val="DefaultParagraphFont"/>
    <w:link w:val="ScienceStd"/>
    <w:rsid w:val="00A33589"/>
    <w:rPr>
      <w:rFonts w:ascii="Arial" w:hAnsi="Arial"/>
      <w:sz w:val="24"/>
      <w:szCs w:val="24"/>
      <w:lang w:val="en-US" w:eastAsia="en-US" w:bidi="ar-SA"/>
    </w:rPr>
  </w:style>
  <w:style w:type="paragraph" w:styleId="Footer">
    <w:name w:val="footer"/>
    <w:basedOn w:val="Normal"/>
    <w:link w:val="FooterChar"/>
    <w:rsid w:val="00114CE5"/>
    <w:pPr>
      <w:jc w:val="right"/>
    </w:pPr>
    <w:rPr>
      <w:sz w:val="20"/>
    </w:rPr>
  </w:style>
  <w:style w:type="character" w:styleId="CommentReference">
    <w:name w:val="annotation reference"/>
    <w:basedOn w:val="DefaultParagraphFont"/>
    <w:semiHidden/>
    <w:rsid w:val="00DC3F03"/>
    <w:rPr>
      <w:sz w:val="16"/>
      <w:szCs w:val="16"/>
    </w:rPr>
  </w:style>
  <w:style w:type="paragraph" w:styleId="CommentText">
    <w:name w:val="annotation text"/>
    <w:basedOn w:val="Normal"/>
    <w:semiHidden/>
    <w:rsid w:val="00DC3F03"/>
    <w:rPr>
      <w:sz w:val="20"/>
      <w:szCs w:val="20"/>
    </w:rPr>
  </w:style>
  <w:style w:type="paragraph" w:styleId="CommentSubject">
    <w:name w:val="annotation subject"/>
    <w:basedOn w:val="CommentText"/>
    <w:next w:val="CommentText"/>
    <w:semiHidden/>
    <w:rsid w:val="00F9133A"/>
    <w:rPr>
      <w:b/>
      <w:bCs/>
    </w:rPr>
  </w:style>
  <w:style w:type="paragraph" w:customStyle="1" w:styleId="StdHeading">
    <w:name w:val="StdHeading"/>
    <w:rsid w:val="0033450A"/>
    <w:pPr>
      <w:spacing w:after="120"/>
      <w:ind w:left="360"/>
    </w:pPr>
    <w:rPr>
      <w:rFonts w:ascii="Arial" w:hAnsi="Arial"/>
      <w:b/>
      <w:i/>
      <w:sz w:val="32"/>
      <w:szCs w:val="32"/>
    </w:rPr>
  </w:style>
  <w:style w:type="paragraph" w:customStyle="1" w:styleId="Perobj">
    <w:name w:val="Perobj"/>
    <w:basedOn w:val="Normal"/>
    <w:rsid w:val="008C15FA"/>
    <w:pPr>
      <w:spacing w:after="120"/>
      <w:ind w:firstLine="360"/>
    </w:pPr>
    <w:rPr>
      <w:rFonts w:cs="Arial"/>
      <w:i/>
      <w:iCs/>
    </w:rPr>
  </w:style>
  <w:style w:type="paragraph" w:customStyle="1" w:styleId="StdsTable">
    <w:name w:val="StdsTable"/>
    <w:basedOn w:val="Normal"/>
    <w:link w:val="StdsTableChar"/>
    <w:rsid w:val="00547C51"/>
    <w:pPr>
      <w:ind w:left="288"/>
    </w:pPr>
    <w:rPr>
      <w:rFonts w:cs="Arial"/>
      <w:b/>
      <w:bCs/>
    </w:rPr>
  </w:style>
  <w:style w:type="paragraph" w:customStyle="1" w:styleId="ScienceStd">
    <w:name w:val="ScienceStd"/>
    <w:basedOn w:val="Normal"/>
    <w:link w:val="ScienceStdChar"/>
    <w:rsid w:val="00547C51"/>
    <w:pPr>
      <w:ind w:left="1267" w:hanging="547"/>
    </w:pPr>
  </w:style>
  <w:style w:type="paragraph" w:customStyle="1" w:styleId="ActivitybulletBold">
    <w:name w:val="Activity bullet + Bold"/>
    <w:basedOn w:val="Normal"/>
    <w:link w:val="ActivitybulletBoldChar"/>
    <w:rsid w:val="00A33589"/>
    <w:rPr>
      <w:rFonts w:cs="Arial"/>
      <w:b/>
      <w:bCs/>
    </w:rPr>
  </w:style>
  <w:style w:type="character" w:customStyle="1" w:styleId="ActivitybulletBoldChar">
    <w:name w:val="Activity bullet + Bold Char"/>
    <w:basedOn w:val="DefaultParagraphFont"/>
    <w:link w:val="ActivitybulletBold"/>
    <w:rsid w:val="00A33589"/>
    <w:rPr>
      <w:rFonts w:ascii="Arial" w:hAnsi="Arial" w:cs="Arial"/>
      <w:b/>
      <w:bCs/>
      <w:sz w:val="24"/>
      <w:szCs w:val="24"/>
      <w:lang w:val="en-US" w:eastAsia="en-US" w:bidi="ar-SA"/>
    </w:rPr>
  </w:style>
  <w:style w:type="paragraph" w:customStyle="1" w:styleId="AssessHeading">
    <w:name w:val="AssessHeading"/>
    <w:basedOn w:val="Normal"/>
    <w:rsid w:val="00663BB0"/>
    <w:pPr>
      <w:spacing w:after="120"/>
    </w:pPr>
    <w:rPr>
      <w:i/>
    </w:rPr>
  </w:style>
  <w:style w:type="character" w:customStyle="1" w:styleId="ActivityBodyBoldChar">
    <w:name w:val="Activity Body + Bold Char"/>
    <w:basedOn w:val="DefaultParagraphFont"/>
    <w:link w:val="ActivityBodyBold"/>
    <w:rsid w:val="00A33589"/>
    <w:rPr>
      <w:rFonts w:ascii="Arial" w:hAnsi="Arial" w:cs="Arial"/>
      <w:b/>
      <w:sz w:val="24"/>
      <w:lang w:val="en-US" w:eastAsia="en-US" w:bidi="ar-SA"/>
    </w:rPr>
  </w:style>
  <w:style w:type="character" w:customStyle="1" w:styleId="KeyTerm">
    <w:name w:val="KeyTerm"/>
    <w:basedOn w:val="DefaultParagraphFont"/>
    <w:rsid w:val="00CE06B8"/>
    <w:rPr>
      <w:rFonts w:ascii="Arial" w:hAnsi="Arial"/>
      <w:b/>
      <w:bCs/>
      <w:sz w:val="24"/>
    </w:rPr>
  </w:style>
  <w:style w:type="character" w:customStyle="1" w:styleId="KeyTermItalic">
    <w:name w:val="KeyTerm + Italic"/>
    <w:basedOn w:val="KeyTerm"/>
    <w:rsid w:val="00BC19F8"/>
    <w:rPr>
      <w:rFonts w:ascii="Arial" w:hAnsi="Arial"/>
      <w:b/>
      <w:bCs/>
      <w:i/>
      <w:iCs/>
      <w:sz w:val="24"/>
    </w:rPr>
  </w:style>
  <w:style w:type="paragraph" w:customStyle="1" w:styleId="InstrResList">
    <w:name w:val="InstrResList"/>
    <w:basedOn w:val="Normal"/>
    <w:link w:val="InstrResListChar"/>
    <w:qFormat/>
    <w:rsid w:val="00A36F97"/>
    <w:pPr>
      <w:spacing w:after="120"/>
      <w:ind w:left="720"/>
    </w:pPr>
    <w:rPr>
      <w:b/>
      <w:bCs/>
      <w:szCs w:val="20"/>
    </w:rPr>
  </w:style>
  <w:style w:type="paragraph" w:customStyle="1" w:styleId="InstrResHeading">
    <w:name w:val="InstrResHeading"/>
    <w:basedOn w:val="Normal"/>
    <w:qFormat/>
    <w:rsid w:val="005E71A4"/>
    <w:pPr>
      <w:spacing w:before="120" w:after="120"/>
      <w:ind w:left="360"/>
    </w:pPr>
    <w:rPr>
      <w:szCs w:val="20"/>
    </w:rPr>
  </w:style>
  <w:style w:type="paragraph" w:customStyle="1" w:styleId="APAStyle">
    <w:name w:val="APAStyle"/>
    <w:basedOn w:val="Normal"/>
    <w:link w:val="APAStyleChar"/>
    <w:rsid w:val="00C6639D"/>
    <w:pPr>
      <w:spacing w:after="120"/>
      <w:ind w:left="1800" w:hanging="720"/>
    </w:pPr>
    <w:rPr>
      <w:szCs w:val="20"/>
    </w:rPr>
  </w:style>
  <w:style w:type="character" w:customStyle="1" w:styleId="APAStyleChar">
    <w:name w:val="APAStyle Char"/>
    <w:basedOn w:val="DefaultParagraphFont"/>
    <w:link w:val="APAStyle"/>
    <w:rsid w:val="00C6639D"/>
    <w:rPr>
      <w:rFonts w:ascii="Arial" w:hAnsi="Arial"/>
      <w:sz w:val="24"/>
      <w:lang w:val="en-US" w:eastAsia="en-US" w:bidi="ar-SA"/>
    </w:rPr>
  </w:style>
  <w:style w:type="paragraph" w:customStyle="1" w:styleId="APAStyleItalic">
    <w:name w:val="APAStyle + Italic"/>
    <w:basedOn w:val="APAStyle"/>
    <w:link w:val="APAStyleItalicCharChar"/>
    <w:rsid w:val="00E9705D"/>
    <w:rPr>
      <w:i/>
      <w:iCs/>
    </w:rPr>
  </w:style>
  <w:style w:type="character" w:customStyle="1" w:styleId="APAStyleItalicCharChar">
    <w:name w:val="APAStyle + Italic Char Char"/>
    <w:basedOn w:val="APAStyleChar"/>
    <w:link w:val="APAStyleItalic"/>
    <w:rsid w:val="00E9705D"/>
    <w:rPr>
      <w:rFonts w:ascii="Arial" w:hAnsi="Arial"/>
      <w:i/>
      <w:iCs/>
      <w:sz w:val="24"/>
      <w:lang w:val="en-US" w:eastAsia="en-US" w:bidi="ar-SA"/>
    </w:rPr>
  </w:style>
  <w:style w:type="character" w:customStyle="1" w:styleId="InstrResListChar">
    <w:name w:val="InstrResList Char"/>
    <w:basedOn w:val="DefaultParagraphFont"/>
    <w:link w:val="InstrResList"/>
    <w:rsid w:val="00A33589"/>
    <w:rPr>
      <w:rFonts w:ascii="Arial" w:hAnsi="Arial"/>
      <w:b/>
      <w:bCs/>
      <w:sz w:val="24"/>
      <w:lang w:val="en-US" w:eastAsia="en-US" w:bidi="ar-SA"/>
    </w:rPr>
  </w:style>
  <w:style w:type="paragraph" w:customStyle="1" w:styleId="DaybyDayPlans">
    <w:name w:val="Day by Day Plans"/>
    <w:basedOn w:val="Normal"/>
    <w:rsid w:val="00A33589"/>
    <w:pPr>
      <w:spacing w:before="120" w:after="120"/>
      <w:ind w:left="360"/>
    </w:pPr>
    <w:rPr>
      <w:b/>
      <w:szCs w:val="20"/>
    </w:rPr>
  </w:style>
  <w:style w:type="paragraph" w:customStyle="1" w:styleId="ScienceStdBold">
    <w:name w:val="ScienceStdBold"/>
    <w:basedOn w:val="ScienceStd"/>
    <w:link w:val="ScienceStdBoldChar"/>
    <w:rsid w:val="00704B42"/>
    <w:rPr>
      <w:b/>
      <w:bCs/>
    </w:rPr>
  </w:style>
  <w:style w:type="character" w:customStyle="1" w:styleId="ScienceStdBoldChar">
    <w:name w:val="ScienceStdBold Char"/>
    <w:basedOn w:val="DefaultParagraphFont"/>
    <w:link w:val="ScienceStdBold"/>
    <w:rsid w:val="00704B42"/>
    <w:rPr>
      <w:rFonts w:ascii="Arial" w:hAnsi="Arial"/>
      <w:b/>
      <w:bCs/>
      <w:sz w:val="24"/>
      <w:szCs w:val="24"/>
      <w:lang w:val="en-US" w:eastAsia="en-US" w:bidi="ar-SA"/>
    </w:rPr>
  </w:style>
  <w:style w:type="numbering" w:customStyle="1" w:styleId="AlphaNumbered">
    <w:name w:val="AlphaNumbered"/>
    <w:basedOn w:val="NoList"/>
    <w:rsid w:val="0020736A"/>
    <w:pPr>
      <w:numPr>
        <w:numId w:val="16"/>
      </w:numPr>
    </w:pPr>
  </w:style>
  <w:style w:type="paragraph" w:customStyle="1" w:styleId="StandardBullet">
    <w:name w:val="StandardBullet"/>
    <w:basedOn w:val="Normal"/>
    <w:rsid w:val="00B323CF"/>
    <w:pPr>
      <w:numPr>
        <w:numId w:val="4"/>
      </w:numPr>
      <w:spacing w:after="120"/>
      <w:contextualSpacing/>
    </w:pPr>
    <w:rPr>
      <w:b/>
    </w:rPr>
  </w:style>
  <w:style w:type="paragraph" w:customStyle="1" w:styleId="Picture">
    <w:name w:val="Picture"/>
    <w:basedOn w:val="Normal"/>
    <w:qFormat/>
    <w:rsid w:val="005A3F94"/>
    <w:pPr>
      <w:jc w:val="right"/>
    </w:pPr>
    <w:rPr>
      <w:szCs w:val="20"/>
    </w:rPr>
  </w:style>
  <w:style w:type="paragraph" w:customStyle="1" w:styleId="ActivityBodyItalic">
    <w:name w:val="ActivityBody + Italic"/>
    <w:basedOn w:val="Normal"/>
    <w:rsid w:val="005E71A4"/>
    <w:pPr>
      <w:ind w:left="360"/>
    </w:pPr>
    <w:rPr>
      <w:rFonts w:cs="Arial"/>
      <w:i/>
      <w:iCs/>
    </w:rPr>
  </w:style>
  <w:style w:type="paragraph" w:customStyle="1" w:styleId="Pictureleft">
    <w:name w:val="Picture left"/>
    <w:basedOn w:val="Picture"/>
    <w:rsid w:val="005A3F94"/>
    <w:pPr>
      <w:jc w:val="left"/>
    </w:pPr>
  </w:style>
  <w:style w:type="paragraph" w:customStyle="1" w:styleId="DaytoDay">
    <w:name w:val="DaytoDay"/>
    <w:basedOn w:val="Normal"/>
    <w:qFormat/>
    <w:rsid w:val="005E71A4"/>
    <w:pPr>
      <w:spacing w:before="120" w:after="120"/>
      <w:ind w:left="360"/>
    </w:pPr>
    <w:rPr>
      <w:b/>
      <w:szCs w:val="20"/>
    </w:rPr>
  </w:style>
  <w:style w:type="paragraph" w:customStyle="1" w:styleId="ActivityBodyBold">
    <w:name w:val="Activity Body + Bold"/>
    <w:basedOn w:val="Normal"/>
    <w:link w:val="ActivityBodyBoldChar"/>
    <w:rsid w:val="00375492"/>
    <w:pPr>
      <w:ind w:left="360"/>
    </w:pPr>
    <w:rPr>
      <w:rFonts w:cs="Arial"/>
      <w:b/>
      <w:szCs w:val="20"/>
    </w:rPr>
  </w:style>
  <w:style w:type="paragraph" w:customStyle="1" w:styleId="StdBullets">
    <w:name w:val="StdBullets"/>
    <w:basedOn w:val="StandardBullet"/>
    <w:rsid w:val="009A48F8"/>
    <w:pPr>
      <w:numPr>
        <w:numId w:val="5"/>
      </w:numPr>
    </w:pPr>
    <w:rPr>
      <w:rFonts w:cs="Arial"/>
      <w:b w:val="0"/>
    </w:rPr>
  </w:style>
  <w:style w:type="paragraph" w:customStyle="1" w:styleId="ActivityBodyItalicandBold">
    <w:name w:val="ActivityBody + Italic and Bold"/>
    <w:basedOn w:val="Normal"/>
    <w:rsid w:val="00A8248B"/>
    <w:pPr>
      <w:ind w:left="360"/>
    </w:pPr>
    <w:rPr>
      <w:b/>
      <w:i/>
      <w:iCs/>
    </w:rPr>
  </w:style>
  <w:style w:type="paragraph" w:customStyle="1" w:styleId="STDsMatrixActivityHeading">
    <w:name w:val="STDs MatrixActivityHeading"/>
    <w:basedOn w:val="Normal"/>
    <w:rsid w:val="006E4B44"/>
    <w:pPr>
      <w:shd w:val="clear" w:color="auto" w:fill="0000FF"/>
      <w:jc w:val="center"/>
    </w:pPr>
    <w:rPr>
      <w:color w:val="FFFFFF"/>
      <w:sz w:val="32"/>
      <w:szCs w:val="48"/>
    </w:rPr>
  </w:style>
  <w:style w:type="paragraph" w:customStyle="1" w:styleId="RubricHeadings">
    <w:name w:val="Rubric Headings"/>
    <w:basedOn w:val="Normal"/>
    <w:rsid w:val="0013198A"/>
    <w:pPr>
      <w:jc w:val="center"/>
    </w:pPr>
    <w:rPr>
      <w:b/>
      <w:bCs/>
      <w:szCs w:val="20"/>
    </w:rPr>
  </w:style>
  <w:style w:type="paragraph" w:customStyle="1" w:styleId="RubricEntries">
    <w:name w:val="Rubric Entries"/>
    <w:basedOn w:val="Normal"/>
    <w:rsid w:val="0013198A"/>
    <w:rPr>
      <w:sz w:val="22"/>
    </w:rPr>
  </w:style>
  <w:style w:type="paragraph" w:customStyle="1" w:styleId="PictureCentered">
    <w:name w:val="Picture Centered"/>
    <w:basedOn w:val="Picture"/>
    <w:rsid w:val="00751F48"/>
    <w:pPr>
      <w:jc w:val="center"/>
    </w:pPr>
  </w:style>
  <w:style w:type="paragraph" w:customStyle="1" w:styleId="PictureCaption">
    <w:name w:val="Picture Caption"/>
    <w:basedOn w:val="InstrResHeading"/>
    <w:rsid w:val="005F277C"/>
    <w:pPr>
      <w:ind w:left="1800"/>
      <w:jc w:val="center"/>
    </w:pPr>
  </w:style>
  <w:style w:type="paragraph" w:customStyle="1" w:styleId="Activitysub2">
    <w:name w:val="Activity sub 2"/>
    <w:basedOn w:val="Normal"/>
    <w:rsid w:val="00000789"/>
    <w:pPr>
      <w:numPr>
        <w:numId w:val="1"/>
      </w:numPr>
      <w:spacing w:after="120"/>
      <w:contextualSpacing/>
    </w:pPr>
    <w:rPr>
      <w:rFonts w:cs="Arial"/>
    </w:rPr>
  </w:style>
  <w:style w:type="numbering" w:customStyle="1" w:styleId="Picturebulleted">
    <w:name w:val="Picture bulleted"/>
    <w:basedOn w:val="NoList"/>
    <w:rsid w:val="00C825F1"/>
    <w:pPr>
      <w:numPr>
        <w:numId w:val="8"/>
      </w:numPr>
    </w:pPr>
  </w:style>
  <w:style w:type="paragraph" w:customStyle="1" w:styleId="PictureBulletAfter6pt">
    <w:name w:val="Picture Bullet After 6 pt"/>
    <w:basedOn w:val="Normal"/>
    <w:rsid w:val="00E500A6"/>
    <w:pPr>
      <w:spacing w:after="120"/>
    </w:pPr>
    <w:rPr>
      <w:b/>
      <w:szCs w:val="20"/>
    </w:rPr>
  </w:style>
  <w:style w:type="character" w:customStyle="1" w:styleId="RubricEntries10pt">
    <w:name w:val="Rubric Entries 10 pt"/>
    <w:basedOn w:val="DefaultParagraphFont"/>
    <w:rsid w:val="00510C02"/>
    <w:rPr>
      <w:rFonts w:ascii="Arial" w:hAnsi="Arial"/>
      <w:sz w:val="20"/>
    </w:rPr>
  </w:style>
  <w:style w:type="numbering" w:customStyle="1" w:styleId="SecondBullet">
    <w:name w:val="Second Bullet"/>
    <w:basedOn w:val="NoList"/>
    <w:rsid w:val="007C2908"/>
  </w:style>
  <w:style w:type="numbering" w:customStyle="1" w:styleId="ArrowBullet">
    <w:name w:val="Arrow Bullet"/>
    <w:basedOn w:val="NoList"/>
    <w:rsid w:val="00FD4361"/>
    <w:pPr>
      <w:numPr>
        <w:numId w:val="2"/>
      </w:numPr>
    </w:pPr>
  </w:style>
  <w:style w:type="paragraph" w:customStyle="1" w:styleId="RubricTitles">
    <w:name w:val="Rubric Titles"/>
    <w:basedOn w:val="StdsTable"/>
    <w:rsid w:val="00B01614"/>
    <w:pPr>
      <w:ind w:left="0"/>
    </w:pPr>
    <w:rPr>
      <w:rFonts w:cs="Times New Roman"/>
      <w:szCs w:val="20"/>
    </w:rPr>
  </w:style>
  <w:style w:type="paragraph" w:customStyle="1" w:styleId="Activitybullet">
    <w:name w:val="Activitybullet"/>
    <w:basedOn w:val="Normal"/>
    <w:qFormat/>
    <w:rsid w:val="005E71A4"/>
    <w:pPr>
      <w:numPr>
        <w:numId w:val="15"/>
      </w:numPr>
      <w:spacing w:after="60"/>
      <w:contextualSpacing/>
    </w:pPr>
    <w:rPr>
      <w:szCs w:val="20"/>
    </w:rPr>
  </w:style>
  <w:style w:type="character" w:styleId="PageNumber">
    <w:name w:val="page number"/>
    <w:basedOn w:val="DefaultParagraphFont"/>
    <w:rsid w:val="00FB3066"/>
    <w:rPr>
      <w:rFonts w:ascii="Arial" w:hAnsi="Arial"/>
      <w:sz w:val="20"/>
    </w:rPr>
  </w:style>
  <w:style w:type="paragraph" w:customStyle="1" w:styleId="BacktoTop">
    <w:name w:val="BacktoTop"/>
    <w:basedOn w:val="Normal"/>
    <w:rsid w:val="00A716B3"/>
    <w:rPr>
      <w:szCs w:val="20"/>
    </w:rPr>
  </w:style>
  <w:style w:type="paragraph" w:customStyle="1" w:styleId="StyleCaptionCentered">
    <w:name w:val="Style Caption + Centered"/>
    <w:basedOn w:val="Caption"/>
    <w:rsid w:val="0060659A"/>
    <w:pPr>
      <w:jc w:val="center"/>
    </w:pPr>
  </w:style>
  <w:style w:type="paragraph" w:customStyle="1" w:styleId="CaptionCentered">
    <w:name w:val="Caption + Centered"/>
    <w:basedOn w:val="Caption"/>
    <w:rsid w:val="00BC6089"/>
    <w:pPr>
      <w:jc w:val="center"/>
    </w:pPr>
  </w:style>
  <w:style w:type="paragraph" w:customStyle="1" w:styleId="MatrixStdsTable">
    <w:name w:val="Matrix StdsTable"/>
    <w:basedOn w:val="StdsTable"/>
    <w:rsid w:val="0092773B"/>
    <w:pPr>
      <w:ind w:left="0"/>
      <w:jc w:val="center"/>
    </w:pPr>
    <w:rPr>
      <w:rFonts w:cs="Times New Roman"/>
      <w:szCs w:val="20"/>
    </w:rPr>
  </w:style>
  <w:style w:type="paragraph" w:customStyle="1" w:styleId="MatrixStdsTableItalic">
    <w:name w:val="Matrix StdsTable + Italic"/>
    <w:basedOn w:val="MatrixStdsTable"/>
    <w:rsid w:val="006853D5"/>
    <w:rPr>
      <w:i/>
      <w:iCs/>
    </w:rPr>
  </w:style>
  <w:style w:type="paragraph" w:customStyle="1" w:styleId="ScienceListing">
    <w:name w:val="Science Listing"/>
    <w:basedOn w:val="Normal"/>
    <w:rsid w:val="006B1718"/>
    <w:pPr>
      <w:spacing w:after="120"/>
    </w:pPr>
    <w:rPr>
      <w:b/>
      <w:bCs/>
    </w:rPr>
  </w:style>
  <w:style w:type="paragraph" w:customStyle="1" w:styleId="ScienceListingItalic">
    <w:name w:val="Science Listing Italic"/>
    <w:basedOn w:val="Normal"/>
    <w:rsid w:val="006B1718"/>
    <w:pPr>
      <w:spacing w:after="120"/>
    </w:pPr>
    <w:rPr>
      <w:b/>
      <w:bCs/>
      <w:i/>
      <w:iCs/>
    </w:rPr>
  </w:style>
  <w:style w:type="numbering" w:customStyle="1" w:styleId="MatrixBulleted10pt">
    <w:name w:val="Matrix Bulleted 10 pt"/>
    <w:basedOn w:val="NoList"/>
    <w:rsid w:val="00A72383"/>
    <w:pPr>
      <w:numPr>
        <w:numId w:val="6"/>
      </w:numPr>
    </w:pPr>
  </w:style>
  <w:style w:type="paragraph" w:customStyle="1" w:styleId="MathMatrixStdsListing">
    <w:name w:val="Math Matrix Stds Listing"/>
    <w:basedOn w:val="Normal"/>
    <w:rsid w:val="00A72383"/>
    <w:rPr>
      <w:sz w:val="20"/>
    </w:rPr>
  </w:style>
  <w:style w:type="paragraph" w:customStyle="1" w:styleId="MathMatrixEntries">
    <w:name w:val="Math Matrix Entries"/>
    <w:basedOn w:val="Normal"/>
    <w:rsid w:val="002033F3"/>
    <w:pPr>
      <w:jc w:val="center"/>
    </w:pPr>
    <w:rPr>
      <w:b/>
      <w:sz w:val="20"/>
    </w:rPr>
  </w:style>
  <w:style w:type="paragraph" w:customStyle="1" w:styleId="MathMatrixStds">
    <w:name w:val="Math Matrix Stds"/>
    <w:basedOn w:val="Normal"/>
    <w:rsid w:val="002033F3"/>
    <w:rPr>
      <w:sz w:val="20"/>
    </w:rPr>
  </w:style>
  <w:style w:type="paragraph" w:customStyle="1" w:styleId="MathMatrixStdsBold">
    <w:name w:val="Math Matrix Stds Bold"/>
    <w:basedOn w:val="MathMatrixStds"/>
    <w:rsid w:val="002033F3"/>
    <w:rPr>
      <w:b/>
    </w:rPr>
  </w:style>
  <w:style w:type="paragraph" w:customStyle="1" w:styleId="MathMatriStdsBItalic">
    <w:name w:val="Math Matri Stds B Italic"/>
    <w:basedOn w:val="Normal"/>
    <w:rsid w:val="00D11A07"/>
    <w:rPr>
      <w:b/>
      <w:i/>
      <w:sz w:val="20"/>
    </w:rPr>
  </w:style>
  <w:style w:type="paragraph" w:customStyle="1" w:styleId="MathMatrixSymbolEntries">
    <w:name w:val="Math Matrix Symbol Entries"/>
    <w:basedOn w:val="Normal"/>
    <w:rsid w:val="004414F7"/>
    <w:pPr>
      <w:jc w:val="center"/>
    </w:pPr>
    <w:rPr>
      <w:b/>
      <w:sz w:val="20"/>
    </w:rPr>
  </w:style>
  <w:style w:type="paragraph" w:customStyle="1" w:styleId="MathMatStdsBI">
    <w:name w:val="Math Mat Stds B I"/>
    <w:basedOn w:val="MathMatrixStds"/>
    <w:rsid w:val="004414F7"/>
    <w:pPr>
      <w:ind w:left="270" w:hanging="180"/>
    </w:pPr>
    <w:rPr>
      <w:b/>
      <w:i/>
    </w:rPr>
  </w:style>
  <w:style w:type="paragraph" w:customStyle="1" w:styleId="MathMatiBullets">
    <w:name w:val="Math Mati Bullets"/>
    <w:rsid w:val="004049A7"/>
    <w:rPr>
      <w:rFonts w:ascii="Arial" w:hAnsi="Arial"/>
    </w:rPr>
  </w:style>
  <w:style w:type="numbering" w:customStyle="1" w:styleId="SpecialBulleted1">
    <w:name w:val="Special Bulleted 1"/>
    <w:basedOn w:val="NoList"/>
    <w:rsid w:val="00C825F1"/>
    <w:pPr>
      <w:numPr>
        <w:numId w:val="7"/>
      </w:numPr>
    </w:pPr>
  </w:style>
  <w:style w:type="paragraph" w:customStyle="1" w:styleId="ActivityNumbers">
    <w:name w:val="Activity Numbers"/>
    <w:basedOn w:val="Normal"/>
    <w:qFormat/>
    <w:rsid w:val="00C63CA4"/>
    <w:pPr>
      <w:numPr>
        <w:numId w:val="11"/>
      </w:numPr>
      <w:spacing w:after="120"/>
    </w:pPr>
    <w:rPr>
      <w:rFonts w:cs="Arial"/>
    </w:rPr>
  </w:style>
  <w:style w:type="paragraph" w:customStyle="1" w:styleId="MatrixRubricEntries">
    <w:name w:val="Matrix Rubric Entries"/>
    <w:basedOn w:val="RubricEntries"/>
    <w:rsid w:val="001E20D8"/>
    <w:rPr>
      <w:sz w:val="20"/>
    </w:rPr>
  </w:style>
  <w:style w:type="paragraph" w:customStyle="1" w:styleId="MatrixSymbolEntries">
    <w:name w:val="Matrix Symbol Entries"/>
    <w:basedOn w:val="Normal"/>
    <w:rsid w:val="001E20D8"/>
    <w:pPr>
      <w:jc w:val="center"/>
    </w:pPr>
    <w:rPr>
      <w:b/>
      <w:sz w:val="20"/>
    </w:rPr>
  </w:style>
  <w:style w:type="paragraph" w:customStyle="1" w:styleId="MatrixStandards">
    <w:name w:val="Matrix Standards"/>
    <w:basedOn w:val="Normal"/>
    <w:rsid w:val="00D06490"/>
    <w:rPr>
      <w:sz w:val="20"/>
    </w:rPr>
  </w:style>
  <w:style w:type="paragraph" w:customStyle="1" w:styleId="MatrixStandardsBold">
    <w:name w:val="Matrix Standards Bold"/>
    <w:basedOn w:val="MatrixStandards"/>
    <w:rsid w:val="00D06490"/>
    <w:rPr>
      <w:b/>
      <w:bCs/>
    </w:rPr>
  </w:style>
  <w:style w:type="paragraph" w:customStyle="1" w:styleId="MatrixStdsBoldItalic">
    <w:name w:val="Matrix Stds Bold + Italic"/>
    <w:basedOn w:val="MatrixStandardsBold"/>
    <w:rsid w:val="00D06490"/>
    <w:rPr>
      <w:i/>
      <w:iCs/>
    </w:rPr>
  </w:style>
  <w:style w:type="paragraph" w:customStyle="1" w:styleId="MatrixBullets">
    <w:name w:val="Matrix Bullets"/>
    <w:rsid w:val="004049A7"/>
    <w:pPr>
      <w:numPr>
        <w:numId w:val="9"/>
      </w:numPr>
    </w:pPr>
    <w:rPr>
      <w:rFonts w:ascii="Arial" w:hAnsi="Arial"/>
    </w:rPr>
  </w:style>
  <w:style w:type="character" w:customStyle="1" w:styleId="AnsKey">
    <w:name w:val="Ans Key"/>
    <w:basedOn w:val="DefaultParagraphFont"/>
    <w:rsid w:val="00E23A6B"/>
    <w:rPr>
      <w:rFonts w:ascii="Arial" w:hAnsi="Arial"/>
      <w:b/>
      <w:color w:val="FF0000"/>
      <w:sz w:val="24"/>
    </w:rPr>
  </w:style>
  <w:style w:type="numbering" w:customStyle="1" w:styleId="CheckmarkList">
    <w:name w:val="Checkmark List"/>
    <w:basedOn w:val="NoList"/>
    <w:rsid w:val="00E75C4F"/>
    <w:pPr>
      <w:numPr>
        <w:numId w:val="10"/>
      </w:numPr>
    </w:pPr>
  </w:style>
  <w:style w:type="paragraph" w:customStyle="1" w:styleId="RubricEntries10ptCentered">
    <w:name w:val="Rubric Entries 10 pt Centered"/>
    <w:basedOn w:val="RubricEntries"/>
    <w:rsid w:val="006E1B77"/>
    <w:pPr>
      <w:jc w:val="center"/>
    </w:pPr>
    <w:rPr>
      <w:sz w:val="20"/>
    </w:rPr>
  </w:style>
  <w:style w:type="paragraph" w:customStyle="1" w:styleId="ActivitybodyBoldCentered">
    <w:name w:val="Activitybody Bold + Centered"/>
    <w:basedOn w:val="Normal"/>
    <w:rsid w:val="005E71A4"/>
    <w:pPr>
      <w:spacing w:before="120" w:after="120"/>
      <w:ind w:left="360"/>
      <w:jc w:val="center"/>
    </w:pPr>
    <w:rPr>
      <w:b/>
      <w:bCs/>
      <w:szCs w:val="20"/>
    </w:rPr>
  </w:style>
  <w:style w:type="paragraph" w:customStyle="1" w:styleId="ActivityBodyCentered">
    <w:name w:val="Activity Body + Centered"/>
    <w:basedOn w:val="Normal"/>
    <w:rsid w:val="0037006C"/>
    <w:pPr>
      <w:jc w:val="center"/>
    </w:pPr>
    <w:rPr>
      <w:szCs w:val="20"/>
    </w:rPr>
  </w:style>
  <w:style w:type="paragraph" w:customStyle="1" w:styleId="AnsKeyCentered">
    <w:name w:val="Ans Key Centered"/>
    <w:basedOn w:val="Normal"/>
    <w:rsid w:val="006D62AC"/>
    <w:pPr>
      <w:jc w:val="center"/>
    </w:pPr>
    <w:rPr>
      <w:b/>
      <w:bCs/>
      <w:color w:val="FF0000"/>
      <w:szCs w:val="20"/>
    </w:rPr>
  </w:style>
  <w:style w:type="paragraph" w:customStyle="1" w:styleId="StdsTableCentered">
    <w:name w:val="StdsTable Centered"/>
    <w:basedOn w:val="StdsTable"/>
    <w:rsid w:val="00F80899"/>
    <w:pPr>
      <w:ind w:left="0"/>
      <w:jc w:val="center"/>
    </w:pPr>
    <w:rPr>
      <w:rFonts w:cs="Times New Roman"/>
      <w:szCs w:val="20"/>
    </w:rPr>
  </w:style>
  <w:style w:type="numbering" w:customStyle="1" w:styleId="AlphaCapital">
    <w:name w:val="Alpha Capital"/>
    <w:basedOn w:val="NoList"/>
    <w:rsid w:val="00625199"/>
    <w:pPr>
      <w:numPr>
        <w:numId w:val="14"/>
      </w:numPr>
    </w:pPr>
  </w:style>
  <w:style w:type="paragraph" w:customStyle="1" w:styleId="ActivityBody">
    <w:name w:val="Activity Body"/>
    <w:basedOn w:val="Normal"/>
    <w:link w:val="ActivityBodyChar"/>
    <w:qFormat/>
    <w:rsid w:val="00E45750"/>
    <w:pPr>
      <w:ind w:left="360"/>
    </w:pPr>
    <w:rPr>
      <w:rFonts w:cs="Arial"/>
    </w:rPr>
  </w:style>
  <w:style w:type="numbering" w:customStyle="1" w:styleId="TopicalOutlineNumbers">
    <w:name w:val="Topical Outline Numbers"/>
    <w:rsid w:val="00A61EA3"/>
    <w:pPr>
      <w:numPr>
        <w:numId w:val="12"/>
      </w:numPr>
    </w:pPr>
  </w:style>
  <w:style w:type="table" w:styleId="TableGrid">
    <w:name w:val="Table Grid"/>
    <w:basedOn w:val="TableNormal"/>
    <w:rsid w:val="0085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47655"/>
    <w:rPr>
      <w:rFonts w:ascii="Arial" w:hAnsi="Arial"/>
      <w:szCs w:val="24"/>
    </w:rPr>
  </w:style>
  <w:style w:type="character" w:customStyle="1" w:styleId="ActivityBodyChar">
    <w:name w:val="Activity Body Char"/>
    <w:basedOn w:val="DefaultParagraphFont"/>
    <w:link w:val="ActivityBody"/>
    <w:locked/>
    <w:rsid w:val="00F206AC"/>
    <w:rPr>
      <w:rFonts w:ascii="Arial" w:hAnsi="Arial" w:cs="Arial"/>
      <w:sz w:val="24"/>
      <w:szCs w:val="24"/>
    </w:rPr>
  </w:style>
  <w:style w:type="character" w:styleId="PlaceholderText">
    <w:name w:val="Placeholder Text"/>
    <w:basedOn w:val="DefaultParagraphFont"/>
    <w:rsid w:val="00D561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29938">
      <w:bodyDiv w:val="1"/>
      <w:marLeft w:val="0"/>
      <w:marRight w:val="0"/>
      <w:marTop w:val="0"/>
      <w:marBottom w:val="0"/>
      <w:divBdr>
        <w:top w:val="none" w:sz="0" w:space="0" w:color="auto"/>
        <w:left w:val="none" w:sz="0" w:space="0" w:color="auto"/>
        <w:bottom w:val="none" w:sz="0" w:space="0" w:color="auto"/>
        <w:right w:val="none" w:sz="0" w:space="0" w:color="auto"/>
      </w:divBdr>
      <w:divsChild>
        <w:div w:id="1694267118">
          <w:marLeft w:val="547"/>
          <w:marRight w:val="0"/>
          <w:marTop w:val="134"/>
          <w:marBottom w:val="0"/>
          <w:divBdr>
            <w:top w:val="none" w:sz="0" w:space="0" w:color="auto"/>
            <w:left w:val="none" w:sz="0" w:space="0" w:color="auto"/>
            <w:bottom w:val="none" w:sz="0" w:space="0" w:color="auto"/>
            <w:right w:val="none" w:sz="0" w:space="0" w:color="auto"/>
          </w:divBdr>
        </w:div>
        <w:div w:id="477460836">
          <w:marLeft w:val="547"/>
          <w:marRight w:val="0"/>
          <w:marTop w:val="134"/>
          <w:marBottom w:val="0"/>
          <w:divBdr>
            <w:top w:val="none" w:sz="0" w:space="0" w:color="auto"/>
            <w:left w:val="none" w:sz="0" w:space="0" w:color="auto"/>
            <w:bottom w:val="none" w:sz="0" w:space="0" w:color="auto"/>
            <w:right w:val="none" w:sz="0" w:space="0" w:color="auto"/>
          </w:divBdr>
        </w:div>
      </w:divsChild>
    </w:div>
    <w:div w:id="88089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tif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holt\my%20documents\PLTW\AeroSpace_Rewrite\UNIT%204_Alternative%20App_Careers%20and%20Remote%20Sys\ECTActivityTemplat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ECTActivityTemplate2010</Template>
  <TotalTime>24</TotalTime>
  <Pages>5</Pages>
  <Words>643</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Activity 3.1b Linear Measurement With US Customary Units Answer Key</vt:lpstr>
    </vt:vector>
  </TitlesOfParts>
  <Company>Project Lead The Way, Inc.</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3.1b Linear Measurement With US Customary Units Answer Key</dc:title>
  <dc:subject>IED – Lesson X.Y - Lesson Title</dc:subject>
  <dc:creator>IED Curriculum Team</dc:creator>
  <cp:lastModifiedBy>Brett Igoe</cp:lastModifiedBy>
  <cp:revision>4</cp:revision>
  <cp:lastPrinted>2012-04-30T17:58:00Z</cp:lastPrinted>
  <dcterms:created xsi:type="dcterms:W3CDTF">2016-11-28T01:08:00Z</dcterms:created>
  <dcterms:modified xsi:type="dcterms:W3CDTF">2018-01-25T19:03:00Z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