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Name: _____________________________________________________</w:t>
        <w:tab/>
        <w:t xml:space="preserve">Class: __________________________</w:t>
        <w:tab/>
        <w:t xml:space="preserve">Date: 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Unit 5: The Later Middle Ages</w:t>
      </w:r>
    </w:p>
    <w:tbl>
      <w:tblPr>
        <w:tblStyle w:val="Table1"/>
        <w:bidi w:val="0"/>
        <w:tblW w:w="14231.999999999998" w:type="dxa"/>
        <w:jc w:val="center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44"/>
        <w:gridCol w:w="4744"/>
        <w:gridCol w:w="4744"/>
        <w:tblGridChange w:id="0">
          <w:tblGrid>
            <w:gridCol w:w="4744"/>
            <w:gridCol w:w="4744"/>
            <w:gridCol w:w="4744"/>
          </w:tblGrid>
        </w:tblGridChange>
      </w:tblGrid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Vocabulary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Definition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Drawing or Sentence</w:t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0" w:line="259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excommunicate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0" w:line="259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Pope Gregory VII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0" w:line="259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Emperor Henry IV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0" w:line="259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Crusades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0" w:line="259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Holy Land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0" w:line="259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Pope Urban II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0" w:line="259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King Richard 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0" w:line="259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Saladin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0" w:line="259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clergy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0" w:line="259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religious order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0" w:line="259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Francis of Assisi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0" w:line="259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friars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0" w:line="259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Thomas Aquinas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0" w:line="259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natural law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0" w:line="259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convent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 community of nuns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0" w:line="259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Magna Carta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0" w:line="259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Parliament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0" w:line="259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Hundred Years’ War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0" w:line="259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Joan of Arc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0" w:line="259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Black Death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0" w:line="259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rallied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bring back to action or strength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0" w:line="259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heresy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0" w:line="259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Reconquista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0" w:line="259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King Ferdinand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0" w:line="259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Queen Isabella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0" w:line="259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Spanish Inquisition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Grade: _________/24 = _____________%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*Drawing or sentence may be completed for extra credit. You must complete a drawing or sentence for all 26 terms to receive extra credit.</w:t>
      </w:r>
    </w:p>
    <w:sectPr>
      <w:pgSz w:h="12240" w:w="15840"/>
      <w:pgMar w:bottom="720" w:top="216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